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left"/>
      </w:pPr>
      <w:r>
        <w:drawing>
          <wp:inline xmlns:a="http://schemas.openxmlformats.org/drawingml/2006/main" xmlns:pic="http://schemas.openxmlformats.org/drawingml/2006/picture">
            <wp:extent cx="1620000" cy="575576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575576"/>
                    </a:xfrm>
                    <a:prstGeom prst="rect"/>
                  </pic:spPr>
                </pic:pic>
              </a:graphicData>
            </a:graphic>
          </wp:inline>
        </w:drawing>
      </w:r>
    </w:p>
    <w:p/>
    <w:p>
      <w:pPr>
        <w:spacing w:after="40"/>
      </w:pPr>
      <w:r>
        <w:rPr>
          <w:rFonts w:ascii="Calibri" w:hAnsi="Calibri"/>
          <w:b/>
          <w:i w:val="0"/>
          <w:color w:val="A6192E"/>
          <w:sz w:val="52"/>
        </w:rPr>
        <w:t>Eugene Developer Guide</w:t>
      </w:r>
    </w:p>
    <w:p>
      <w:r>
        <w:rPr>
          <w:rFonts w:ascii="Calibri" w:hAnsi="Calibri"/>
          <w:b w:val="0"/>
          <w:i w:val="0"/>
          <w:color w:val="1B3A6B"/>
          <w:sz w:val="28"/>
        </w:rPr>
        <w:t>A Complete Walk-through of the Eugene Codebase — Architecture, Data Flow, Patterns, and Operational Practice</w:t>
      </w:r>
    </w:p>
    <w:p/>
    <w:p>
      <w:pPr>
        <w:spacing w:after="40"/>
      </w:pPr>
      <w:r>
        <w:rPr>
          <w:rFonts w:ascii="Calibri" w:hAnsi="Calibri"/>
          <w:b/>
          <w:i w:val="0"/>
          <w:color w:val="1B3A6B"/>
          <w:sz w:val="21"/>
        </w:rPr>
        <w:t xml:space="preserve">Prepared for: </w:t>
      </w:r>
      <w:r>
        <w:rPr>
          <w:rFonts w:ascii="Calibri" w:hAnsi="Calibri"/>
          <w:b w:val="0"/>
          <w:i w:val="0"/>
          <w:color w:val="000000"/>
          <w:sz w:val="21"/>
        </w:rPr>
        <w:t>CSL Behring — Business Development &amp; R&amp;D Stakeholders</w:t>
      </w:r>
    </w:p>
    <w:p>
      <w:pPr>
        <w:spacing w:after="40"/>
      </w:pPr>
      <w:r>
        <w:rPr>
          <w:rFonts w:ascii="Calibri" w:hAnsi="Calibri"/>
          <w:b/>
          <w:i w:val="0"/>
          <w:color w:val="1B3A6B"/>
          <w:sz w:val="21"/>
        </w:rPr>
        <w:t xml:space="preserve">Programme: </w:t>
      </w:r>
      <w:r>
        <w:rPr>
          <w:rFonts w:ascii="Calibri" w:hAnsi="Calibri"/>
          <w:b w:val="0"/>
          <w:i w:val="0"/>
          <w:color w:val="000000"/>
          <w:sz w:val="21"/>
        </w:rPr>
        <w:t>Eugene Knowledge Graph &amp; Agentic AI Platform</w:t>
      </w:r>
    </w:p>
    <w:p>
      <w:pPr>
        <w:spacing w:after="40"/>
      </w:pPr>
      <w:r>
        <w:rPr>
          <w:rFonts w:ascii="Calibri" w:hAnsi="Calibri"/>
          <w:b/>
          <w:i w:val="0"/>
          <w:color w:val="1B3A6B"/>
          <w:sz w:val="21"/>
        </w:rPr>
        <w:t xml:space="preserve">Date: </w:t>
      </w:r>
      <w:r>
        <w:rPr>
          <w:rFonts w:ascii="Calibri" w:hAnsi="Calibri"/>
          <w:b w:val="0"/>
          <w:i w:val="0"/>
          <w:color w:val="000000"/>
          <w:sz w:val="21"/>
        </w:rPr>
        <w:t>May 2, 2026</w:t>
      </w:r>
    </w:p>
    <w:p>
      <w:pPr>
        <w:spacing w:after="40"/>
      </w:pPr>
      <w:r>
        <w:rPr>
          <w:rFonts w:ascii="Calibri" w:hAnsi="Calibri"/>
          <w:b/>
          <w:i w:val="0"/>
          <w:color w:val="1B3A6B"/>
          <w:sz w:val="21"/>
        </w:rPr>
        <w:t xml:space="preserve">Classification: </w:t>
      </w:r>
      <w:r>
        <w:rPr>
          <w:rFonts w:ascii="Calibri" w:hAnsi="Calibri"/>
          <w:b w:val="0"/>
          <w:i w:val="0"/>
          <w:color w:val="000000"/>
          <w:sz w:val="21"/>
        </w:rPr>
        <w:t>Confidential — Internal Use Only</w:t>
      </w:r>
    </w:p>
    <w:p>
      <w:pPr>
        <w:spacing w:after="40"/>
      </w:pPr>
      <w:r>
        <w:rPr>
          <w:rFonts w:ascii="Calibri" w:hAnsi="Calibri"/>
          <w:b/>
          <w:i w:val="0"/>
          <w:color w:val="1B3A6B"/>
          <w:sz w:val="21"/>
        </w:rPr>
        <w:t xml:space="preserve">Version: </w:t>
      </w:r>
      <w:r>
        <w:rPr>
          <w:rFonts w:ascii="Calibri" w:hAnsi="Calibri"/>
          <w:b w:val="0"/>
          <w:i w:val="0"/>
          <w:color w:val="000000"/>
          <w:sz w:val="21"/>
        </w:rPr>
        <w:t>2.0  (Book Edition)</w:t>
      </w:r>
    </w:p>
    <w:p/>
    <w:p>
      <w:r>
        <w:rPr>
          <w:rFonts w:ascii="Calibri" w:hAnsi="Calibri"/>
          <w:b w:val="0"/>
          <w:i/>
          <w:color w:val="424242"/>
          <w:sz w:val="18"/>
        </w:rPr>
        <w:t>This document is a synthesised, book-format evaluation distilled from the Eugene Project Validation Document, the Stage 1 Assessment &amp; Audit Report, the Developer Guide, and the canonical architecture diagram.</w:t>
      </w:r>
    </w:p>
    <w:p>
      <w:r>
        <w:br w:type="page"/>
      </w:r>
    </w:p>
    <w:p>
      <w:pPr>
        <w:spacing w:before="280" w:after="160"/>
        <w:outlineLvl w:val="1"/>
      </w:pPr>
      <w:r>
        <w:rPr>
          <w:rFonts w:ascii="Calibri" w:hAnsi="Calibri"/>
          <w:b/>
          <w:i w:val="0"/>
          <w:color w:val="1B3A6B"/>
          <w:sz w:val="34"/>
        </w:rPr>
        <w:t>Table of Contents</w:t>
      </w:r>
    </w:p>
    <w:p>
      <w:r>
        <w:fldChar w:fldCharType="begin"/>
        <w:instrText xml:space="preserve">TOC \o "1-3" \h \z \u</w:instrText>
        <w:fldChar w:fldCharType="separate"/>
        <w:t>Right-click and choose 'Update Field' to populate the table of contents.</w:t>
        <w:fldChar w:fldCharType="end"/>
      </w:r>
    </w:p>
    <w:p>
      <w:r>
        <w:br w:type="page"/>
      </w:r>
    </w:p>
    <w:p>
      <w:pPr>
        <w:spacing w:before="280" w:after="160"/>
        <w:outlineLvl w:val="1"/>
      </w:pPr>
      <w:r>
        <w:rPr>
          <w:rFonts w:ascii="Calibri" w:hAnsi="Calibri"/>
          <w:b/>
          <w:i w:val="0"/>
          <w:color w:val="1B3A6B"/>
          <w:sz w:val="34"/>
        </w:rPr>
        <w:t>Eugene Developer Guide</w:t>
      </w:r>
    </w:p>
    <w:p>
      <w:pPr>
        <w:spacing w:before="120" w:after="160"/>
        <w:ind w:left="283" w:right="283"/>
        <w:shd w:val="clear" w:color="auto" w:fill="FFF3E0"/>
      </w:pPr>
      <w:r>
        <w:rPr>
          <w:rFonts w:ascii="Calibri" w:hAnsi="Calibri"/>
          <w:b w:val="0"/>
          <w:i/>
          <w:color w:val="A6192E"/>
          <w:sz w:val="20"/>
        </w:rPr>
        <w:t>⚑  &lt;b&gt;Start here if you're new to Eugene.&lt;/b&gt; This guide walks you through the entire codebase — from the first file to read, through how data flows, to how to add your own features.</w:t>
      </w:r>
    </w:p>
    <w:p>
      <w:pPr>
        <w:spacing w:before="280" w:after="160"/>
        <w:outlineLvl w:val="1"/>
      </w:pPr>
      <w:r>
        <w:rPr>
          <w:rFonts w:ascii="Calibri" w:hAnsi="Calibri"/>
          <w:b/>
          <w:i w:val="0"/>
          <w:color w:val="1B3A6B"/>
          <w:sz w:val="34"/>
        </w:rPr>
        <w:t>Table of Contents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1. What is Eugene?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2. The 5-Minute Architecture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3. Where to Start Reading Code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4. How a Request Flows Through the System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5. How Data Gets Into Neo4j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6. How the API is Built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7. How the AI Agent Works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8. The DDD Package Pattern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9. How to Add a New Feature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10. Configuration and Dependency Injection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11. Authentication Flow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12. Testing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13. Deployment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14. Complete File Reference</w:t>
      </w:r>
    </w:p>
    <w:p>
      <w:pPr>
        <w:spacing w:before="280" w:after="160"/>
        <w:outlineLvl w:val="1"/>
      </w:pPr>
      <w:r>
        <w:rPr>
          <w:rFonts w:ascii="Calibri" w:hAnsi="Calibri"/>
          <w:b/>
          <w:i w:val="0"/>
          <w:color w:val="1B3A6B"/>
          <w:sz w:val="34"/>
        </w:rPr>
        <w:t>1. What is Eugene?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Eugene is a &lt;b&gt;biomedical knowledge graph&lt;/b&gt; that connects drugs, diseases, genes, proteins, clinical trials, patents, and pharmaceutical organizations into a searchable graph database. An &lt;b&gt;AI chat agent&lt;/b&gt; lets users ask natural-language questions like "What drugs treat Hemophilia A?" and gets answers by querying the graph.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&lt;b&gt;Tech stack&lt;/b&gt;: Python 3.13, FastAPI, Neo4j 5.26, Milvus (vector DB), Strands (agent framework), FastMCP, Streamlit, Docker, Terraform, AWS.</w:t>
      </w:r>
    </w:p>
    <w:p>
      <w:pPr>
        <w:spacing w:before="280" w:after="160"/>
        <w:outlineLvl w:val="1"/>
      </w:pPr>
      <w:r>
        <w:rPr>
          <w:rFonts w:ascii="Calibri" w:hAnsi="Calibri"/>
          <w:b/>
          <w:i w:val="0"/>
          <w:color w:val="1B3A6B"/>
          <w:sz w:val="34"/>
        </w:rPr>
        <w:t>2. The 5-Minute Architecture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Eugene has &lt;b&gt;5 running services&lt;/b&gt; connected in a chain: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852160" cy="849766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diagram_01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52160" cy="84976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60"/>
        <w:jc w:val="center"/>
      </w:pPr>
      <w:r>
        <w:rPr>
          <w:rFonts w:ascii="Calibri" w:hAnsi="Calibri"/>
          <w:b w:val="0"/>
          <w:i/>
          <w:color w:val="424242"/>
          <w:sz w:val="18"/>
        </w:rPr>
        <w:t>Figure 1. From DEVELOPER_GUIDE.md.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&lt;b&gt;In plain English:&lt;/b&gt;</w:t>
      </w:r>
    </w:p>
    <w:p>
      <w:pPr>
        <w:pStyle w:val="ListNumber"/>
        <w:spacing w:after="40"/>
      </w:pPr>
      <w:r>
        <w:rPr>
          <w:rFonts w:ascii="Calibri" w:hAnsi="Calibri"/>
          <w:b w:val="0"/>
          <w:i w:val="0"/>
          <w:sz w:val="21"/>
        </w:rPr>
        <w:t>User types a question in the &lt;b&gt;Chat UI&lt;/b&gt; (Streamlit)</w:t>
      </w:r>
    </w:p>
    <w:p>
      <w:pPr>
        <w:pStyle w:val="ListNumber"/>
        <w:spacing w:after="40"/>
      </w:pPr>
      <w:r>
        <w:rPr>
          <w:rFonts w:ascii="Calibri" w:hAnsi="Calibri"/>
          <w:b w:val="0"/>
          <w:i w:val="0"/>
          <w:sz w:val="21"/>
        </w:rPr>
        <w:t>The &lt;b&gt;Agent Backend&lt;/b&gt; receives it and uses an LLM (GPT-4.1 or Claude) to reason about it</w:t>
      </w:r>
    </w:p>
    <w:p>
      <w:pPr>
        <w:pStyle w:val="ListNumber"/>
        <w:spacing w:after="40"/>
      </w:pPr>
      <w:r>
        <w:rPr>
          <w:rFonts w:ascii="Calibri" w:hAnsi="Calibri"/>
          <w:b w:val="0"/>
          <w:i w:val="0"/>
          <w:sz w:val="21"/>
        </w:rPr>
        <w:t>The LLM decides to call &lt;b&gt;MCP tools&lt;/b&gt; (like &lt;font name='Courier' color='#1B3A6B'&gt;lookup_node_by_value&lt;/font&gt;, &lt;font name='Courier' color='#1B3A6B'&gt;fetch_facts&lt;/font&gt;)</w:t>
      </w:r>
    </w:p>
    <w:p>
      <w:pPr>
        <w:pStyle w:val="ListNumber"/>
        <w:spacing w:after="40"/>
      </w:pPr>
      <w:r>
        <w:rPr>
          <w:rFonts w:ascii="Calibri" w:hAnsi="Calibri"/>
          <w:b w:val="0"/>
          <w:i w:val="0"/>
          <w:sz w:val="21"/>
        </w:rPr>
        <w:t>Each tool makes an HTTP call to the &lt;b&gt;Core API&lt;/b&gt; (&lt;font name='Courier' color='#1B3A6B'&gt;eugene_ws&lt;/font&gt;)</w:t>
      </w:r>
    </w:p>
    <w:p>
      <w:pPr>
        <w:pStyle w:val="ListNumber"/>
        <w:spacing w:after="40"/>
      </w:pPr>
      <w:r>
        <w:rPr>
          <w:rFonts w:ascii="Calibri" w:hAnsi="Calibri"/>
          <w:b w:val="0"/>
          <w:i w:val="0"/>
          <w:sz w:val="21"/>
        </w:rPr>
        <w:t>The Core API runs a &lt;b&gt;Cypher query&lt;/b&gt; against &lt;b&gt;Neo4j&lt;/b&gt; and returns data</w:t>
      </w:r>
    </w:p>
    <w:p>
      <w:pPr>
        <w:pStyle w:val="ListNumber"/>
        <w:spacing w:after="40"/>
      </w:pPr>
      <w:r>
        <w:rPr>
          <w:rFonts w:ascii="Calibri" w:hAnsi="Calibri"/>
          <w:b w:val="0"/>
          <w:i w:val="0"/>
          <w:sz w:val="21"/>
        </w:rPr>
        <w:t>The LLM incorporates the data and generates a human-readable answer</w:t>
      </w:r>
    </w:p>
    <w:p>
      <w:pPr>
        <w:spacing w:before="280" w:after="160"/>
        <w:outlineLvl w:val="1"/>
      </w:pPr>
      <w:r>
        <w:rPr>
          <w:rFonts w:ascii="Calibri" w:hAnsi="Calibri"/>
          <w:b/>
          <w:i w:val="0"/>
          <w:color w:val="1B3A6B"/>
          <w:sz w:val="34"/>
        </w:rPr>
        <w:t>3. Where to Start Reading Code</w:t>
      </w:r>
    </w:p>
    <w:p>
      <w:pPr>
        <w:spacing w:before="200" w:after="80"/>
        <w:outlineLvl w:val="2"/>
      </w:pPr>
      <w:r>
        <w:rPr>
          <w:rFonts w:ascii="Calibri" w:hAnsi="Calibri"/>
          <w:b/>
          <w:i w:val="0"/>
          <w:color w:val="2E6DA4"/>
          <w:sz w:val="26"/>
        </w:rPr>
        <w:t>The Single Most Important File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&lt;b&gt;&lt;font name='Courier' color='#1B3A6B'&gt;src/eugene_ws.py&lt;/font&gt;&lt;/b&gt; — This is the spine of the system. Read lines 23-75:</w:t>
      </w:r>
    </w:p>
    <w:p>
      <w:pPr>
        <w:spacing w:before="80" w:after="80"/>
        <w:ind w:left="227" w:right="227"/>
        <w:shd w:val="clear" w:color="auto" w:fill="E3F2FD"/>
      </w:pPr>
      <w:r>
        <w:rPr>
          <w:rFonts w:ascii="Consolas" w:hAnsi="Consolas"/>
          <w:b w:val="0"/>
          <w:i w:val="0"/>
          <w:color w:val="1B3A6B"/>
          <w:sz w:val="18"/>
        </w:rPr>
        <w:t>def add_routers(app: FastAPI) -&gt; None:</w:t>
        <w:br/>
        <w:t xml:space="preserve">    from router.auth import auth_router</w:t>
        <w:br/>
        <w:t xml:space="preserve">    from router import root_router, health_router, release_notes_router</w:t>
        <w:br/>
        <w:t xml:space="preserve">    from stats.router import database_stats_router</w:t>
        <w:br/>
        <w:t xml:space="preserve">    from foundation.router import label_router as foundation_label_router</w:t>
        <w:br/>
        <w:t xml:space="preserve">    from foundation.router import count_router as foundation_count_router</w:t>
        <w:br/>
        <w:t xml:space="preserve">    # ... 14 more router imports ...</w:t>
        <w:br/>
        <w:t xml:space="preserve">    from organization.router import organization_search_router</w:t>
        <w:br/>
        <w:br/>
        <w:t xml:space="preserve">    routers = [auth_router, root_router, health_router, ...]</w:t>
        <w:br/>
        <w:t xml:space="preserve">    for router in routers:</w:t>
        <w:br/>
        <w:t xml:space="preserve">        app.include_router(router.router)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Every import tells you a capability. Every router is a REST endpoint group.</w:t>
      </w:r>
    </w:p>
    <w:p>
      <w:pPr>
        <w:spacing w:before="200" w:after="80"/>
        <w:outlineLvl w:val="2"/>
      </w:pPr>
      <w:r>
        <w:rPr>
          <w:rFonts w:ascii="Calibri" w:hAnsi="Calibri"/>
          <w:b/>
          <w:i w:val="0"/>
          <w:color w:val="2E6DA4"/>
          <w:sz w:val="26"/>
        </w:rPr>
        <w:t>Read These 6 Files In Order (30 minutes)</w:t>
      </w:r>
    </w:p>
    <w:tbl>
      <w:tblPr>
        <w:tblStyle w:val="LightGrid-Accent1"/>
        <w:tblW w:type="auto" w:w="0"/>
        <w:jc w:val="center"/>
        <w:tblLook w:firstColumn="1" w:firstRow="1" w:lastColumn="0" w:lastRow="0" w:noHBand="0" w:noVBand="1" w:val="04A0"/>
      </w:tblPr>
      <w:tblGrid>
        <w:gridCol w:w="3324"/>
        <w:gridCol w:w="3324"/>
        <w:gridCol w:w="3324"/>
      </w:tblGrid>
      <w:tr>
        <w:tc>
          <w:tcPr>
            <w:tcW w:type="dxa" w:w="3324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#</w:t>
            </w:r>
          </w:p>
        </w:tc>
        <w:tc>
          <w:tcPr>
            <w:tcW w:type="dxa" w:w="3324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File</w:t>
            </w:r>
          </w:p>
        </w:tc>
        <w:tc>
          <w:tcPr>
            <w:tcW w:type="dxa" w:w="3324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What you learn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1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`src/eugene_ws.py`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The entire API surface — all 20 routers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2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`src/foundation/router/label_router.py`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How an endpoint is defined (simplest example)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3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`src/foundation/conf/conf.py`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How dependencies are wired (manual DI)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4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`src/foundation/infra/db/adapter/neo4j_foundational_node_adapter.py`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How Cypher queries hit Neo4j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5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`src/foundation/mapper/graph_mapper.py`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How Neo4j results become API responses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6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`src/foundation/provider/foundational_n_hop_provider.py`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How business logic coordinates adapters + mappers</w:t>
            </w:r>
          </w:p>
        </w:tc>
      </w:tr>
    </w:tbl>
    <w:p/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After reading these 6 files, you understand the &lt;b&gt;entire pattern&lt;/b&gt;. Every other endpoint follows the same structure.</w:t>
      </w:r>
    </w:p>
    <w:p>
      <w:pPr>
        <w:spacing w:before="280" w:after="160"/>
        <w:outlineLvl w:val="1"/>
      </w:pPr>
      <w:r>
        <w:rPr>
          <w:rFonts w:ascii="Calibri" w:hAnsi="Calibri"/>
          <w:b/>
          <w:i w:val="0"/>
          <w:color w:val="1B3A6B"/>
          <w:sz w:val="34"/>
        </w:rPr>
        <w:t>4. How a Request Flows Through the System</w:t>
      </w:r>
    </w:p>
    <w:p>
      <w:pPr>
        <w:spacing w:before="200" w:after="80"/>
        <w:outlineLvl w:val="2"/>
      </w:pPr>
      <w:r>
        <w:rPr>
          <w:rFonts w:ascii="Calibri" w:hAnsi="Calibri"/>
          <w:b/>
          <w:i w:val="0"/>
          <w:color w:val="2E6DA4"/>
          <w:sz w:val="26"/>
        </w:rPr>
        <w:t>Example: "GET /graph/facts/start/abc123?page=1&amp;page_size=50"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This is the flow when you ask "What are the facts about drug X?":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852160" cy="2165004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diagram_02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52160" cy="216500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60"/>
        <w:jc w:val="center"/>
      </w:pPr>
      <w:r>
        <w:rPr>
          <w:rFonts w:ascii="Calibri" w:hAnsi="Calibri"/>
          <w:b w:val="0"/>
          <w:i/>
          <w:color w:val="424242"/>
          <w:sz w:val="18"/>
        </w:rPr>
        <w:t>Figure 2. From DEVELOPER_GUIDE.md.</w:t>
      </w:r>
    </w:p>
    <w:p>
      <w:pPr>
        <w:spacing w:before="200" w:after="80"/>
        <w:outlineLvl w:val="2"/>
      </w:pPr>
      <w:r>
        <w:rPr>
          <w:rFonts w:ascii="Calibri" w:hAnsi="Calibri"/>
          <w:b/>
          <w:i w:val="0"/>
          <w:color w:val="2E6DA4"/>
          <w:sz w:val="26"/>
        </w:rPr>
        <w:t>The Layer Cake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Every request goes through these layers, top to bottom:</w:t>
      </w:r>
    </w:p>
    <w:p>
      <w:pPr>
        <w:spacing w:before="80" w:after="80"/>
        <w:ind w:left="227" w:right="227"/>
        <w:shd w:val="clear" w:color="auto" w:fill="E3F2FD"/>
      </w:pPr>
      <w:r>
        <w:rPr>
          <w:rFonts w:ascii="Consolas" w:hAnsi="Consolas"/>
          <w:b w:val="0"/>
          <w:i w:val="0"/>
          <w:color w:val="1B3A6B"/>
          <w:sz w:val="18"/>
        </w:rPr>
        <w:t>┌─────────────────────────────────────────────────┐</w:t>
        <w:br/>
        <w:t>│  ROUTER          (FastAPI endpoint)             │</w:t>
        <w:br/>
        <w:t>│  File: foundation/router/facts_router.py        │</w:t>
        <w:br/>
        <w:t>│  Job: HTTP handling, input validation           │</w:t>
        <w:br/>
        <w:t>├─────────────────────────────────────────────────┤</w:t>
        <w:br/>
        <w:t>│  ORCHESTRATOR    (composes multiple providers)  │</w:t>
        <w:br/>
        <w:t>│  File: foundation/provider/*_orchestrator.py    │</w:t>
        <w:br/>
        <w:t>│  Job: coordinate multi-step workflows           │</w:t>
        <w:br/>
        <w:t>├─────────────────────────────────────────────────┤</w:t>
        <w:br/>
        <w:t>│  PROVIDER        (single business operation)    │</w:t>
        <w:br/>
        <w:t>│  File: foundation/provider/*_provider.py        │</w:t>
        <w:br/>
        <w:t>│  Job: call adapter, pass to mapper, validate    │</w:t>
        <w:br/>
        <w:t>├─────────────────────────────────────────────────┤</w:t>
        <w:br/>
        <w:t>│  MAPPER          (data transformation)          │</w:t>
        <w:br/>
        <w:t>│  File: foundation/mapper/*_mapper.py            │</w:t>
        <w:br/>
        <w:t>│  Job: DataFrame → Domain Model → Response       │</w:t>
        <w:br/>
        <w:t>├─────────────────────────────────────────────────┤</w:t>
        <w:br/>
        <w:t>│  ADAPTER         (database access)              │</w:t>
        <w:br/>
        <w:t>│  File: foundation/infra/db/adapter/*.py         │</w:t>
        <w:br/>
        <w:t>│  Job: build Cypher query, execute, return DF     │</w:t>
        <w:br/>
        <w:t>├─────────────────────────────────────────────────┤</w:t>
        <w:br/>
        <w:t>│  NEO4J           (graph database)               │</w:t>
        <w:br/>
        <w:t>│  Cypher queries against the knowledge graph     │</w:t>
        <w:br/>
        <w:t>└─────────────────────────────────────────────────┘</w:t>
      </w:r>
    </w:p>
    <w:p>
      <w:pPr>
        <w:spacing w:before="280" w:after="160"/>
        <w:outlineLvl w:val="1"/>
      </w:pPr>
      <w:r>
        <w:rPr>
          <w:rFonts w:ascii="Calibri" w:hAnsi="Calibri"/>
          <w:b/>
          <w:i w:val="0"/>
          <w:color w:val="1B3A6B"/>
          <w:sz w:val="34"/>
        </w:rPr>
        <w:t>5. How Data Gets Into Neo4j</w:t>
      </w:r>
    </w:p>
    <w:p>
      <w:pPr>
        <w:spacing w:before="200" w:after="80"/>
        <w:outlineLvl w:val="2"/>
      </w:pPr>
      <w:r>
        <w:rPr>
          <w:rFonts w:ascii="Calibri" w:hAnsi="Calibri"/>
          <w:b/>
          <w:i w:val="0"/>
          <w:color w:val="2E6DA4"/>
          <w:sz w:val="26"/>
        </w:rPr>
        <w:t>Data Ingestion Architecture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852160" cy="3506124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diagram_03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52160" cy="350612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60"/>
        <w:jc w:val="center"/>
      </w:pPr>
      <w:r>
        <w:rPr>
          <w:rFonts w:ascii="Calibri" w:hAnsi="Calibri"/>
          <w:b w:val="0"/>
          <w:i/>
          <w:color w:val="424242"/>
          <w:sz w:val="18"/>
        </w:rPr>
        <w:t>Figure 3. From DEVELOPER_GUIDE.md.</w:t>
      </w:r>
    </w:p>
    <w:p>
      <w:pPr>
        <w:spacing w:before="200" w:after="80"/>
        <w:outlineLvl w:val="2"/>
      </w:pPr>
      <w:r>
        <w:rPr>
          <w:rFonts w:ascii="Calibri" w:hAnsi="Calibri"/>
          <w:b/>
          <w:i w:val="0"/>
          <w:color w:val="2E6DA4"/>
          <w:sz w:val="26"/>
        </w:rPr>
        <w:t>Tracing the Ingestion Code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&lt;b&gt;Start here:&lt;/b&gt; &lt;font name='Courier' color='#1B3A6B'&gt;src/store_triples.py&lt;/font&gt; — this is the main ingestion entry point:</w:t>
      </w:r>
    </w:p>
    <w:p>
      <w:pPr>
        <w:spacing w:before="80" w:after="80"/>
        <w:ind w:left="227" w:right="227"/>
        <w:shd w:val="clear" w:color="auto" w:fill="E3F2FD"/>
      </w:pPr>
      <w:r>
        <w:rPr>
          <w:rFonts w:ascii="Consolas" w:hAnsi="Consolas"/>
          <w:b w:val="0"/>
          <w:i w:val="0"/>
          <w:color w:val="1B3A6B"/>
          <w:sz w:val="18"/>
        </w:rPr>
        <w:t>def main():</w:t>
        <w:br/>
        <w:t xml:space="preserve">    driver = GraphDbConnectionFactory.remote_neo4j_instance_from_env()</w:t>
        <w:br/>
        <w:t xml:space="preserve">    neo4j_adapter = Neo4jGraphragAdapter(driver, "PubMedRAG")</w:t>
        <w:br/>
        <w:t xml:space="preserve">    stored_triples_loader = StoredTriplesLoader()</w:t>
        <w:br/>
        <w:t xml:space="preserve">    node_expansion_provider = NodeExpansionProvider()</w:t>
        <w:br/>
        <w:br/>
        <w:t xml:space="preserve">    # Step 1: Load CSV files into Entity + Relationship objects</w:t>
        <w:br/>
        <w:t xml:space="preserve">    extraction = stored_triples_loader.load(data_dirs=_data_dirs())</w:t>
        <w:br/>
        <w:br/>
        <w:t xml:space="preserve">    # Step 2: Add type nodes (e.g., a "Protein" type node linked to all proteins)</w:t>
        <w:br/>
        <w:t xml:space="preserve">    node_expansion_provider.expand_type_nodes(extraction=extraction)</w:t>
        <w:br/>
        <w:br/>
        <w:t xml:space="preserve">    # Step 3: Write to Neo4j using MERGE queries</w:t>
        <w:br/>
        <w:t xml:space="preserve">    neo4j_adapter.ingest(extraction=extraction)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&lt;b&gt;The data model&lt;/b&gt; (what entities and relationships look like):</w:t>
      </w:r>
    </w:p>
    <w:p>
      <w:pPr>
        <w:spacing w:before="80" w:after="80"/>
        <w:ind w:left="227" w:right="227"/>
        <w:shd w:val="clear" w:color="auto" w:fill="E3F2FD"/>
      </w:pPr>
      <w:r>
        <w:rPr>
          <w:rFonts w:ascii="Consolas" w:hAnsi="Consolas"/>
          <w:b w:val="0"/>
          <w:i w:val="0"/>
          <w:color w:val="1B3A6B"/>
          <w:sz w:val="18"/>
        </w:rPr>
        <w:t># src/graph/model/entity.py</w:t>
        <w:br/>
        <w:t>@dataclass</w:t>
        <w:br/>
        <w:t>class Entity:</w:t>
        <w:br/>
        <w:t xml:space="preserve">    id: str           # unique hash</w:t>
        <w:br/>
        <w:t xml:space="preserve">    type: str         # "Drug", "Disease", "Protein", etc.</w:t>
        <w:br/>
        <w:t xml:space="preserve">    value: str        # "Hemophilia A", "Factor VIII", etc.</w:t>
        <w:br/>
        <w:t xml:space="preserve">    description: str  # "A genetic bleeding disorder..."</w:t>
        <w:br/>
        <w:br/>
        <w:t># src/graph/model/relationship.py</w:t>
        <w:br/>
        <w:t>@dataclass</w:t>
        <w:br/>
        <w:t>class Relationship:</w:t>
        <w:br/>
        <w:t xml:space="preserve">    id: str           # unique hash</w:t>
        <w:br/>
        <w:t xml:space="preserve">    source: Entity    # from node</w:t>
        <w:br/>
        <w:t xml:space="preserve">    target: Entity    # to node</w:t>
        <w:br/>
        <w:t xml:space="preserve">    relation: str     # "indication", "drug_protein", etc.</w:t>
        <w:br/>
        <w:t xml:space="preserve">    description: str  # "Afstyla treats Hemophilia A"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&lt;b&gt;How it hits Neo4j&lt;/b&gt; (the actual Cypher in &lt;font name='Courier' color='#1B3A6B'&gt;neo4j_graphrag_adapter.py&lt;/font&gt;):</w:t>
      </w:r>
    </w:p>
    <w:p>
      <w:pPr>
        <w:spacing w:before="80" w:after="80"/>
        <w:ind w:left="227" w:right="227"/>
        <w:shd w:val="clear" w:color="auto" w:fill="E3F2FD"/>
      </w:pPr>
      <w:r>
        <w:rPr>
          <w:rFonts w:ascii="Consolas" w:hAnsi="Consolas"/>
          <w:b w:val="0"/>
          <w:i w:val="0"/>
          <w:color w:val="1B3A6B"/>
          <w:sz w:val="18"/>
        </w:rPr>
        <w:t>-- For each relationship, this MERGE query runs:</w:t>
        <w:br/>
        <w:t>MERGE (n1:`Drug` { value: "Afstyla", id: "abc", description: "...", type: "Drug" })</w:t>
        <w:br/>
        <w:t>MERGE (n2:`Disease` { value: "Hemophilia A", id: "def", description: "...", type: "Disease" })</w:t>
        <w:br/>
        <w:t>MERGE (n1)-[rel:`indication` { id: "ghi", type: "indication", description: "..." }]-&gt;(n2)</w:t>
        <w:br/>
        <w:t>RETURN n1.value, n2.value, rel.type</w:t>
      </w:r>
    </w:p>
    <w:p>
      <w:pPr>
        <w:spacing w:before="200" w:after="80"/>
        <w:outlineLvl w:val="2"/>
      </w:pPr>
      <w:r>
        <w:rPr>
          <w:rFonts w:ascii="Calibri" w:hAnsi="Calibri"/>
          <w:b/>
          <w:i w:val="0"/>
          <w:color w:val="2E6DA4"/>
          <w:sz w:val="26"/>
        </w:rPr>
        <w:t>Neo4j Property Conventions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The API adapters expect specific property names on nodes:</w:t>
      </w:r>
    </w:p>
    <w:tbl>
      <w:tblPr>
        <w:tblStyle w:val="LightGrid-Accent1"/>
        <w:tblW w:type="auto" w:w="0"/>
        <w:jc w:val="center"/>
        <w:tblLook w:firstColumn="1" w:firstRow="1" w:lastColumn="0" w:lastRow="0" w:noHBand="0" w:noVBand="1" w:val="04A0"/>
      </w:tblPr>
      <w:tblGrid>
        <w:gridCol w:w="3324"/>
        <w:gridCol w:w="3324"/>
        <w:gridCol w:w="3324"/>
      </w:tblGrid>
      <w:tr>
        <w:tc>
          <w:tcPr>
            <w:tcW w:type="dxa" w:w="3324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Property</w:t>
            </w:r>
          </w:p>
        </w:tc>
        <w:tc>
          <w:tcPr>
            <w:tcW w:type="dxa" w:w="3324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What it is</w:t>
            </w:r>
          </w:p>
        </w:tc>
        <w:tc>
          <w:tcPr>
            <w:tcW w:type="dxa" w:w="3324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Used by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`node_name`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Display name of the entity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All search/lookup queries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`node_id`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Unique identifier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All ID-based queries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`value`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Same as node_name (legacy)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GraphRAG ingestion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`name`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Same as node_name (legacy)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Some mappers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`organization_canonical_name`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Organization display name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Organization search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`org_id`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Organization ID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Organization asset queries</w:t>
            </w:r>
          </w:p>
        </w:tc>
      </w:tr>
    </w:tbl>
    <w:p/>
    <w:p>
      <w:pPr>
        <w:spacing w:before="280" w:after="160"/>
        <w:outlineLvl w:val="1"/>
      </w:pPr>
      <w:r>
        <w:rPr>
          <w:rFonts w:ascii="Calibri" w:hAnsi="Calibri"/>
          <w:b/>
          <w:i w:val="0"/>
          <w:color w:val="1B3A6B"/>
          <w:sz w:val="34"/>
        </w:rPr>
        <w:t>6. How the API is Built</w:t>
      </w:r>
    </w:p>
    <w:p>
      <w:pPr>
        <w:spacing w:before="200" w:after="80"/>
        <w:outlineLvl w:val="2"/>
      </w:pPr>
      <w:r>
        <w:rPr>
          <w:rFonts w:ascii="Calibri" w:hAnsi="Calibri"/>
          <w:b/>
          <w:i w:val="0"/>
          <w:color w:val="2E6DA4"/>
          <w:sz w:val="26"/>
        </w:rPr>
        <w:t>The 20 Registered Routers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Each router is a FastAPI &lt;font name='Courier' color='#1B3A6B'&gt;APIRouter&lt;/font&gt; registered in &lt;font name='Courier' color='#1B3A6B'&gt;src/eugene_ws.py&lt;/font&gt;: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852160" cy="1573876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diagram_04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52160" cy="157387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60"/>
        <w:jc w:val="center"/>
      </w:pPr>
      <w:r>
        <w:rPr>
          <w:rFonts w:ascii="Calibri" w:hAnsi="Calibri"/>
          <w:b w:val="0"/>
          <w:i/>
          <w:color w:val="424242"/>
          <w:sz w:val="18"/>
        </w:rPr>
        <w:t>Figure 4. From DEVELOPER_GUIDE.md.</w:t>
      </w:r>
    </w:p>
    <w:p>
      <w:pPr>
        <w:spacing w:before="200" w:after="80"/>
        <w:outlineLvl w:val="2"/>
      </w:pPr>
      <w:r>
        <w:rPr>
          <w:rFonts w:ascii="Calibri" w:hAnsi="Calibri"/>
          <w:b/>
          <w:i w:val="0"/>
          <w:color w:val="2E6DA4"/>
          <w:sz w:val="26"/>
        </w:rPr>
        <w:t>Anatomy of a Router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Every router follows this exact pattern. Here's &lt;font name='Courier' color='#1B3A6B'&gt;label_router.py&lt;/font&gt; — the simplest:</w:t>
      </w:r>
    </w:p>
    <w:p>
      <w:pPr>
        <w:spacing w:before="80" w:after="80"/>
        <w:ind w:left="227" w:right="227"/>
        <w:shd w:val="clear" w:color="auto" w:fill="E3F2FD"/>
      </w:pPr>
      <w:r>
        <w:rPr>
          <w:rFonts w:ascii="Consolas" w:hAnsi="Consolas"/>
          <w:b w:val="0"/>
          <w:i w:val="0"/>
          <w:color w:val="1B3A6B"/>
          <w:sz w:val="18"/>
        </w:rPr>
        <w:t># src/foundation/router/label_router.py</w:t>
        <w:br/>
        <w:br/>
        <w:t>router = APIRouter(prefix="", tags=["foundation"])</w:t>
        <w:br/>
        <w:br/>
        <w:t># Dependency injection via conf.py factory functions</w:t>
        <w:br/>
        <w:t>adapter = neo4j_foundational_node_adapter()   # ← from foundation/conf/conf.py</w:t>
        <w:br/>
        <w:br/>
        <w:t>@router.get("/labels/{label}")</w:t>
        <w:br/>
        <w:t>def labels(</w:t>
        <w:br/>
        <w:t xml:space="preserve">    label: str,</w:t>
        <w:br/>
        <w:t xml:space="preserve">    page: int = Query(default=1, ge=1),</w:t>
        <w:br/>
        <w:t xml:space="preserve">    page_size: int = Query(default=25, ge=1, le=50),</w:t>
        <w:br/>
        <w:t xml:space="preserve">    user: dict = Depends(get_current_user),    # ← JWT auth required</w:t>
        <w:br/>
        <w:t>):</w:t>
        <w:br/>
        <w:t xml:space="preserve">    df = adapter.find_by_label(label, page, page_size)  # ← Cypher query</w:t>
        <w:br/>
        <w:t xml:space="preserve">    return to_id_list_response(df)                       # ← Transform to JSON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&lt;b&gt;Key points:&lt;/b&gt;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&lt;font name='Courier' color='#1B3A6B'&gt;Depends(get_current_user)&lt;/font&gt; enforces JWT authentication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The adapter is created once at module load via &lt;font name='Courier' color='#1B3A6B'&gt;conf.py&lt;/font&gt; factory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The adapter returns a pandas DataFrame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A utility function transforms it to the response JSON</w:t>
      </w:r>
    </w:p>
    <w:p>
      <w:pPr>
        <w:spacing w:before="280" w:after="160"/>
        <w:outlineLvl w:val="1"/>
      </w:pPr>
      <w:r>
        <w:rPr>
          <w:rFonts w:ascii="Calibri" w:hAnsi="Calibri"/>
          <w:b/>
          <w:i w:val="0"/>
          <w:color w:val="1B3A6B"/>
          <w:sz w:val="34"/>
        </w:rPr>
        <w:t>7. How the AI Agent Works</w:t>
      </w:r>
    </w:p>
    <w:p>
      <w:pPr>
        <w:spacing w:before="200" w:after="80"/>
        <w:outlineLvl w:val="2"/>
      </w:pPr>
      <w:r>
        <w:rPr>
          <w:rFonts w:ascii="Calibri" w:hAnsi="Calibri"/>
          <w:b/>
          <w:i w:val="0"/>
          <w:color w:val="2E6DA4"/>
          <w:sz w:val="26"/>
        </w:rPr>
        <w:t>Agent Architecture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852160" cy="4396509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diagram_05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52160" cy="439650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60"/>
        <w:jc w:val="center"/>
      </w:pPr>
      <w:r>
        <w:rPr>
          <w:rFonts w:ascii="Calibri" w:hAnsi="Calibri"/>
          <w:b w:val="0"/>
          <w:i/>
          <w:color w:val="424242"/>
          <w:sz w:val="18"/>
        </w:rPr>
        <w:t>Figure 5. From DEVELOPER_GUIDE.md.</w:t>
      </w:r>
    </w:p>
    <w:p>
      <w:pPr>
        <w:spacing w:before="200" w:after="80"/>
        <w:outlineLvl w:val="2"/>
      </w:pPr>
      <w:r>
        <w:rPr>
          <w:rFonts w:ascii="Calibri" w:hAnsi="Calibri"/>
          <w:b/>
          <w:i w:val="0"/>
          <w:color w:val="2E6DA4"/>
          <w:sz w:val="26"/>
        </w:rPr>
        <w:t>Key Agent Files (read in this order)</w:t>
      </w:r>
    </w:p>
    <w:tbl>
      <w:tblPr>
        <w:tblStyle w:val="LightGrid-Accent1"/>
        <w:tblW w:type="auto" w:w="0"/>
        <w:jc w:val="center"/>
        <w:tblLook w:firstColumn="1" w:firstRow="1" w:lastColumn="0" w:lastRow="0" w:noHBand="0" w:noVBand="1" w:val="04A0"/>
      </w:tblPr>
      <w:tblGrid>
        <w:gridCol w:w="3324"/>
        <w:gridCol w:w="3324"/>
        <w:gridCol w:w="3324"/>
      </w:tblGrid>
      <w:tr>
        <w:tc>
          <w:tcPr>
            <w:tcW w:type="dxa" w:w="3324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#</w:t>
            </w:r>
          </w:p>
        </w:tc>
        <w:tc>
          <w:tcPr>
            <w:tcW w:type="dxa" w:w="3324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File</w:t>
            </w:r>
          </w:p>
        </w:tc>
        <w:tc>
          <w:tcPr>
            <w:tcW w:type="dxa" w:w="3324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What it does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1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`agents/eugene-mcp/src/eugene_mcp.py`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MCP server — registers 12 tools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2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`agents/eugene-mcp/src/tools/eugene_node_tools.py`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Example tool: `lookup_node_by_value`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3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`agents/eugene-mcp/src/util/request.py`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HTTP client that calls eugene_ws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4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`agents/eugene-agent-ws/src/query/agent/eugene_data_agent.py`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**The agent** — Strands ReAct pattern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5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`agents/eugene-agent-ws/src/query/router/chat_query_agent_router.py`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`/query/stream` endpoint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6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`agents/eugene-agent-ws/src/query/conf/conf.py`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LLM provider selection (OpenAI/Anthropic)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7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`agents/eugene-agent-ui/src/eugene_agent_ui.py`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Streamlit chat frontend</w:t>
            </w:r>
          </w:p>
        </w:tc>
      </w:tr>
    </w:tbl>
    <w:p/>
    <w:p>
      <w:pPr>
        <w:spacing w:before="200" w:after="80"/>
        <w:outlineLvl w:val="2"/>
      </w:pPr>
      <w:r>
        <w:rPr>
          <w:rFonts w:ascii="Calibri" w:hAnsi="Calibri"/>
          <w:b/>
          <w:i w:val="0"/>
          <w:color w:val="2E6DA4"/>
          <w:sz w:val="26"/>
        </w:rPr>
        <w:t>The 12 MCP Tools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These are the "hands" the AI agent can use:</w:t>
      </w:r>
    </w:p>
    <w:tbl>
      <w:tblPr>
        <w:tblStyle w:val="LightGrid-Accent1"/>
        <w:tblW w:type="auto" w:w="0"/>
        <w:jc w:val="center"/>
        <w:tblLook w:firstColumn="1" w:firstRow="1" w:lastColumn="0" w:lastRow="0" w:noHBand="0" w:noVBand="1" w:val="04A0"/>
      </w:tblPr>
      <w:tblGrid>
        <w:gridCol w:w="3324"/>
        <w:gridCol w:w="3324"/>
        <w:gridCol w:w="3324"/>
      </w:tblGrid>
      <w:tr>
        <w:tc>
          <w:tcPr>
            <w:tcW w:type="dxa" w:w="3324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Tool</w:t>
            </w:r>
          </w:p>
        </w:tc>
        <w:tc>
          <w:tcPr>
            <w:tcW w:type="dxa" w:w="3324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What it does</w:t>
            </w:r>
          </w:p>
        </w:tc>
        <w:tc>
          <w:tcPr>
            <w:tcW w:type="dxa" w:w="3324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Maps to API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`fetch_identity`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Who am I? (JWT claims)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`/auth/whoami`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`fetch_by_label`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List drugs, diseases, etc.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`/labels/{label}`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`fetch_similar`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Find similar nodes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`/similarity/{label}`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`lookup_node_by_value`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Find a node by name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`/node/find/{value}`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`fetch_node_details`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Get details for node IDs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`/node/details`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`fetch_drug_aliases`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Drug aliases, indications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`/drugs/aliases/{name}`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`fetch_facts`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Relationships as sentences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`/graph/facts/start/{id}`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`fetch_node_relationships`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N-hop graph traversal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`/graph/relationship/start/{id}`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`fetch_paths`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Shortest path between nodes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`/graph/path/start/{id}/end/{id}`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`has_reachable_path`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Can you reach B from A?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`/graph/reachability/start/{id}/end/{id}`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`find_organization_names`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Search org names by pattern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`/organizations/{pattern}`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`find_organization_assets`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Org's drugs, trials, IP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`/organizations/assets/{id}`</w:t>
            </w:r>
          </w:p>
        </w:tc>
      </w:tr>
    </w:tbl>
    <w:p/>
    <w:p>
      <w:pPr>
        <w:spacing w:before="280" w:after="160"/>
        <w:outlineLvl w:val="1"/>
      </w:pPr>
      <w:r>
        <w:rPr>
          <w:rFonts w:ascii="Calibri" w:hAnsi="Calibri"/>
          <w:b/>
          <w:i w:val="0"/>
          <w:color w:val="1B3A6B"/>
          <w:sz w:val="34"/>
        </w:rPr>
        <w:t>8. The DDD Package Pattern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Every domain in &lt;font name='Courier' color='#1B3A6B'&gt;src/&lt;/font&gt; follows the same &lt;b&gt;6-folder structure&lt;/b&gt;. Learn it once, navigate any domain:</w:t>
      </w:r>
    </w:p>
    <w:p>
      <w:pPr>
        <w:spacing w:before="80" w:after="80"/>
        <w:ind w:left="227" w:right="227"/>
        <w:shd w:val="clear" w:color="auto" w:fill="E3F2FD"/>
      </w:pPr>
      <w:r>
        <w:rPr>
          <w:rFonts w:ascii="Consolas" w:hAnsi="Consolas"/>
          <w:b w:val="0"/>
          <w:i w:val="0"/>
          <w:color w:val="1B3A6B"/>
          <w:sz w:val="18"/>
        </w:rPr>
        <w:t>src/foundation/                    ← Domain name</w:t>
        <w:br/>
        <w:t>├── model/                         ← Data classes, enums, Pydantic models</w:t>
        <w:br/>
        <w:t>│   ├── foundational_node_enum.py  ←   36 node types (Drug, Disease, etc.)</w:t>
        <w:br/>
        <w:t>│   ├── foundational_relationship_enum.py  ← 27 relationship types</w:t>
        <w:br/>
        <w:t>│   └── graph/graph.py             ←   Graph, Node, Relationship response models</w:t>
        <w:br/>
        <w:t>│</w:t>
        <w:br/>
        <w:t>├── provider/                      ← Business logic</w:t>
        <w:br/>
        <w:t>│   ├── foundational_n_hop_provider.py     ← N-hop graph traversal</w:t>
        <w:br/>
        <w:t>│   ├── foundational_path_provider.py      ← Shortest path queries</w:t>
        <w:br/>
        <w:t>│   ├── foundational_facts_orchestrator.py ← Composes n-hop + facts mapper</w:t>
        <w:br/>
        <w:t>│   └── foundational_node_details_provider.py ← Node detail retrieval</w:t>
        <w:br/>
        <w:t>│</w:t>
        <w:br/>
        <w:t>├── conf/                          ← Dependency injection (factory functions)</w:t>
        <w:br/>
        <w:t>│   └── conf.py                    ←   40+ factory functions wiring everything</w:t>
        <w:br/>
        <w:t>│</w:t>
        <w:br/>
        <w:t>├── mapper/                        ← Data transformation</w:t>
        <w:br/>
        <w:t>│   ├── graph_mapper.py            ←   DataFrame → Graph model</w:t>
        <w:br/>
        <w:t>│   ├── facts_mapper.py            ←   Graph → human-readable fact sentences</w:t>
        <w:br/>
        <w:t>│   ├── node_details_mapper.py     ←   DataFrame → NodeDetails model</w:t>
        <w:br/>
        <w:t>│   └── patent_search_result_mapper.py ← DataFrame → PatentSearchResult</w:t>
        <w:br/>
        <w:t>│</w:t>
        <w:br/>
        <w:t>├── infra/                         ← Infrastructure adapters</w:t>
        <w:br/>
        <w:t>│   ├── db/adapter/                ←   20 Neo4j adapter classes</w:t>
        <w:br/>
        <w:t>│   │   ├── neo4j_foundational_node_adapter.py</w:t>
        <w:br/>
        <w:t>│   │   ├── neo4j_foundational_n_hop_adapter.py</w:t>
        <w:br/>
        <w:t>│   │   ├── neo4j_drug_aliases_adapter.py</w:t>
        <w:br/>
        <w:t>│   │   └── ... (17 more)</w:t>
        <w:br/>
        <w:t>│   └── embedding/                 ←   Embedding generation for vector search</w:t>
        <w:br/>
        <w:t>│</w:t>
        <w:br/>
        <w:t>├── router/                        ← FastAPI endpoints</w:t>
        <w:br/>
        <w:t>│   ├── label_router.py            ←   GET /labels/{label}</w:t>
        <w:br/>
        <w:t>│   ├── n_hop_router.py            ←   GET /graph/relationship/start/{id}</w:t>
        <w:br/>
        <w:t>│   ├── facts_router.py            ←   GET /graph/facts/start/{id}</w:t>
        <w:br/>
        <w:t>│   └── ... (14 more)</w:t>
        <w:br/>
        <w:t>│</w:t>
        <w:br/>
        <w:t>├── load/                          ← File loaders (CSV, checkpoints)</w:t>
        <w:br/>
        <w:t>└── writer/                        ← Output writers (TSV, CSV export)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&lt;b&gt;All 9 domains follow this pattern:&lt;/b&gt;</w:t>
      </w:r>
    </w:p>
    <w:tbl>
      <w:tblPr>
        <w:tblStyle w:val="LightGrid-Accent1"/>
        <w:tblW w:type="auto" w:w="0"/>
        <w:jc w:val="center"/>
        <w:tblLook w:firstColumn="1" w:firstRow="1" w:lastColumn="0" w:lastRow="0" w:noHBand="0" w:noVBand="1" w:val="04A0"/>
      </w:tblPr>
      <w:tblGrid>
        <w:gridCol w:w="3324"/>
        <w:gridCol w:w="3324"/>
        <w:gridCol w:w="3324"/>
      </w:tblGrid>
      <w:tr>
        <w:tc>
          <w:tcPr>
            <w:tcW w:type="dxa" w:w="3324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Domain</w:t>
            </w:r>
          </w:p>
        </w:tc>
        <w:tc>
          <w:tcPr>
            <w:tcW w:type="dxa" w:w="3324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Package</w:t>
            </w:r>
          </w:p>
        </w:tc>
        <w:tc>
          <w:tcPr>
            <w:tcW w:type="dxa" w:w="3324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Key Responsibility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**Foundation**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`src/foundation/`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Core biomedical search (drugs, diseases, genes, paths, similarity)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**Organization**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`src/organization/`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Company name resolution + LLM disambiguation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**Graph**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`src/graph/`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Knowledge extraction, community detection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**Patent**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`src/patent/`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USPTO patent processing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**PubMed**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`src/pubmed/`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PubMed article processing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**TPP**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`src/tpp/`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Target Product Profiles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**Centree**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`src/centree/`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Therapeutic area projects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**ClinicalTrail**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`src/clinicaltrail/`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Clinical trial data</w:t>
            </w:r>
          </w:p>
        </w:tc>
      </w:tr>
      <w:tr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**Document**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`src/document/`</w:t>
            </w:r>
          </w:p>
        </w:tc>
        <w:tc>
          <w:tcPr>
            <w:tcW w:type="dxa" w:w="3324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PDF parsing, LLM analysis</w:t>
            </w:r>
          </w:p>
        </w:tc>
      </w:tr>
    </w:tbl>
    <w:p/>
    <w:p>
      <w:pPr>
        <w:spacing w:before="280" w:after="160"/>
        <w:outlineLvl w:val="1"/>
      </w:pPr>
      <w:r>
        <w:rPr>
          <w:rFonts w:ascii="Calibri" w:hAnsi="Calibri"/>
          <w:b/>
          <w:i w:val="0"/>
          <w:color w:val="1B3A6B"/>
          <w:sz w:val="34"/>
        </w:rPr>
        <w:t>9. How to Add a New Feature</w:t>
      </w:r>
    </w:p>
    <w:p>
      <w:pPr>
        <w:spacing w:before="200" w:after="80"/>
        <w:outlineLvl w:val="2"/>
      </w:pPr>
      <w:r>
        <w:rPr>
          <w:rFonts w:ascii="Calibri" w:hAnsi="Calibri"/>
          <w:b/>
          <w:i w:val="0"/>
          <w:color w:val="2E6DA4"/>
          <w:sz w:val="26"/>
        </w:rPr>
        <w:t>Example: Add a "Disease Search by Gene" endpoint</w:t>
      </w:r>
    </w:p>
    <w:p>
      <w:pPr>
        <w:spacing w:before="160" w:after="60"/>
        <w:outlineLvl w:val="3"/>
      </w:pPr>
      <w:r>
        <w:rPr>
          <w:rFonts w:ascii="Calibri" w:hAnsi="Calibri"/>
          <w:b/>
          <w:i w:val="0"/>
          <w:color w:val="00897B"/>
          <w:sz w:val="22"/>
        </w:rPr>
        <w:t>Step 1: Create the adapter (Cypher query)</w:t>
      </w:r>
    </w:p>
    <w:p>
      <w:pPr>
        <w:spacing w:before="80" w:after="80"/>
        <w:ind w:left="227" w:right="227"/>
        <w:shd w:val="clear" w:color="auto" w:fill="E3F2FD"/>
      </w:pPr>
      <w:r>
        <w:rPr>
          <w:rFonts w:ascii="Consolas" w:hAnsi="Consolas"/>
          <w:b w:val="0"/>
          <w:i w:val="0"/>
          <w:color w:val="1B3A6B"/>
          <w:sz w:val="18"/>
        </w:rPr>
        <w:t># src/foundation/infra/db/adapter/neo4j_disease_gene_adapter.py</w:t>
        <w:br/>
        <w:br/>
        <w:t>class Neo4jDiseaseGeneAdapter:</w:t>
        <w:br/>
        <w:t xml:space="preserve">    def __init__(self, driver: Driver):</w:t>
        <w:br/>
        <w:t xml:space="preserve">        self.driver = driver</w:t>
        <w:br/>
        <w:br/>
        <w:t xml:space="preserve">    def find_diseases_by_gene(self, gene_name: str) -&gt; DataFrame:</w:t>
        <w:br/>
        <w:t xml:space="preserve">        query = """</w:t>
        <w:br/>
        <w:t xml:space="preserve">        MATCH (g:GENE_PROTEIN {node_name: $gene})-[:disease_protein]-(d:DISEASE)</w:t>
        <w:br/>
        <w:t xml:space="preserve">        RETURN d.node_id AS id, d.node_name AS name, g.node_name AS gene</w:t>
        <w:br/>
        <w:t xml:space="preserve">        ORDER BY d.node_name</w:t>
        <w:br/>
        <w:t xml:space="preserve">        """</w:t>
        <w:br/>
        <w:t xml:space="preserve">        with self.driver.session() as session:</w:t>
        <w:br/>
        <w:t xml:space="preserve">            result = session.run(query, gene=gene_name)</w:t>
        <w:br/>
        <w:t xml:space="preserve">            return DataFrame(result.data())</w:t>
      </w:r>
    </w:p>
    <w:p>
      <w:pPr>
        <w:spacing w:before="160" w:after="60"/>
        <w:outlineLvl w:val="3"/>
      </w:pPr>
      <w:r>
        <w:rPr>
          <w:rFonts w:ascii="Calibri" w:hAnsi="Calibri"/>
          <w:b/>
          <w:i w:val="0"/>
          <w:color w:val="00897B"/>
          <w:sz w:val="22"/>
        </w:rPr>
        <w:t>Step 2: Wire it in conf.py</w:t>
      </w:r>
    </w:p>
    <w:p>
      <w:pPr>
        <w:spacing w:before="80" w:after="80"/>
        <w:ind w:left="227" w:right="227"/>
        <w:shd w:val="clear" w:color="auto" w:fill="E3F2FD"/>
      </w:pPr>
      <w:r>
        <w:rPr>
          <w:rFonts w:ascii="Consolas" w:hAnsi="Consolas"/>
          <w:b w:val="0"/>
          <w:i w:val="0"/>
          <w:color w:val="1B3A6B"/>
          <w:sz w:val="18"/>
        </w:rPr>
        <w:t># src/foundation/conf/conf.py — add these functions:</w:t>
        <w:br/>
        <w:br/>
        <w:t>def neo4j_disease_gene_adapter() -&gt; Neo4jDiseaseGeneAdapter:</w:t>
        <w:br/>
        <w:t xml:space="preserve">    return Neo4jDiseaseGeneAdapter(driver=_neo4j_driver())</w:t>
      </w:r>
    </w:p>
    <w:p>
      <w:pPr>
        <w:spacing w:before="160" w:after="60"/>
        <w:outlineLvl w:val="3"/>
      </w:pPr>
      <w:r>
        <w:rPr>
          <w:rFonts w:ascii="Calibri" w:hAnsi="Calibri"/>
          <w:b/>
          <w:i w:val="0"/>
          <w:color w:val="00897B"/>
          <w:sz w:val="22"/>
        </w:rPr>
        <w:t>Step 3: Create the router</w:t>
      </w:r>
    </w:p>
    <w:p>
      <w:pPr>
        <w:spacing w:before="80" w:after="80"/>
        <w:ind w:left="227" w:right="227"/>
        <w:shd w:val="clear" w:color="auto" w:fill="E3F2FD"/>
      </w:pPr>
      <w:r>
        <w:rPr>
          <w:rFonts w:ascii="Consolas" w:hAnsi="Consolas"/>
          <w:b w:val="0"/>
          <w:i w:val="0"/>
          <w:color w:val="1B3A6B"/>
          <w:sz w:val="18"/>
        </w:rPr>
        <w:t># src/foundation/router/disease_gene_router.py</w:t>
        <w:br/>
        <w:br/>
        <w:t>from fastapi import APIRouter, Depends</w:t>
        <w:br/>
        <w:t>from router.auth.auth import get_current_user</w:t>
        <w:br/>
        <w:t>from foundation.conf.conf import neo4j_disease_gene_adapter</w:t>
        <w:br/>
        <w:br/>
        <w:t>router = APIRouter(prefix="", tags=["foundation"])</w:t>
        <w:br/>
        <w:t>adapter = neo4j_disease_gene_adapter()</w:t>
        <w:br/>
        <w:br/>
        <w:t>@router.get("/diseases/by-gene/{gene_name}")</w:t>
        <w:br/>
        <w:t>def diseases_by_gene(</w:t>
        <w:br/>
        <w:t xml:space="preserve">    gene_name: str,</w:t>
        <w:br/>
        <w:t xml:space="preserve">    user: dict = Depends(get_current_user),</w:t>
        <w:br/>
        <w:t>):</w:t>
        <w:br/>
        <w:t xml:space="preserve">    df = adapter.find_diseases_by_gene(gene_name)</w:t>
        <w:br/>
        <w:t xml:space="preserve">    results = [{"id": r["id"], "name": r["name"]} for _, r in df.iterrows()]</w:t>
        <w:br/>
        <w:t xml:space="preserve">    return {"gene": gene_name, "count": len(results), "results": results}</w:t>
      </w:r>
    </w:p>
    <w:p>
      <w:pPr>
        <w:spacing w:before="160" w:after="60"/>
        <w:outlineLvl w:val="3"/>
      </w:pPr>
      <w:r>
        <w:rPr>
          <w:rFonts w:ascii="Calibri" w:hAnsi="Calibri"/>
          <w:b/>
          <w:i w:val="0"/>
          <w:color w:val="00897B"/>
          <w:sz w:val="22"/>
        </w:rPr>
        <w:t>Step 4: Register in eugene_ws.py</w:t>
      </w:r>
    </w:p>
    <w:p>
      <w:pPr>
        <w:spacing w:before="80" w:after="80"/>
        <w:ind w:left="227" w:right="227"/>
        <w:shd w:val="clear" w:color="auto" w:fill="E3F2FD"/>
      </w:pPr>
      <w:r>
        <w:rPr>
          <w:rFonts w:ascii="Consolas" w:hAnsi="Consolas"/>
          <w:b w:val="0"/>
          <w:i w:val="0"/>
          <w:color w:val="1B3A6B"/>
          <w:sz w:val="18"/>
        </w:rPr>
        <w:t># src/eugene_ws.py — add to add_routers():</w:t>
        <w:br/>
        <w:t>from foundation.router import disease_gene_router</w:t>
        <w:br/>
        <w:t># ... in the routers list:</w:t>
        <w:br/>
        <w:t>routers = [</w:t>
        <w:br/>
        <w:t xml:space="preserve">    # ... existing routers ...</w:t>
        <w:br/>
        <w:t xml:space="preserve">    disease_gene_router,</w:t>
        <w:br/>
        <w:t>]</w:t>
      </w:r>
    </w:p>
    <w:p>
      <w:pPr>
        <w:spacing w:before="160" w:after="60"/>
        <w:outlineLvl w:val="3"/>
      </w:pPr>
      <w:r>
        <w:rPr>
          <w:rFonts w:ascii="Calibri" w:hAnsi="Calibri"/>
          <w:b/>
          <w:i w:val="0"/>
          <w:color w:val="00897B"/>
          <w:sz w:val="22"/>
        </w:rPr>
        <w:t>Step 5 (optional): Add an MCP tool so the agent can use it</w:t>
      </w:r>
    </w:p>
    <w:p>
      <w:pPr>
        <w:spacing w:before="80" w:after="80"/>
        <w:ind w:left="227" w:right="227"/>
        <w:shd w:val="clear" w:color="auto" w:fill="E3F2FD"/>
      </w:pPr>
      <w:r>
        <w:rPr>
          <w:rFonts w:ascii="Consolas" w:hAnsi="Consolas"/>
          <w:b w:val="0"/>
          <w:i w:val="0"/>
          <w:color w:val="1B3A6B"/>
          <w:sz w:val="18"/>
        </w:rPr>
        <w:t># agents/eugene-mcp/src/tools/eugene_disease_tools.py</w:t>
        <w:br/>
        <w:br/>
        <w:t>class EugeneDiseaseTools:</w:t>
        <w:br/>
        <w:t xml:space="preserve">    @staticmethod</w:t>
        <w:br/>
        <w:t xml:space="preserve">    async def find_diseases_by_gene(gene_name: str) -&gt; dict | str:</w:t>
        <w:br/>
        <w:t xml:space="preserve">        """Find diseases associated with a gene or protein.</w:t>
        <w:br/>
        <w:t xml:space="preserve">        Args:</w:t>
        <w:br/>
        <w:t xml:space="preserve">            gene_name: gene or protein name, e.g. 'Factor VIII'</w:t>
        <w:br/>
        <w:t xml:space="preserve">        """</w:t>
        <w:br/>
        <w:t xml:space="preserve">        token = extract_token()</w:t>
        <w:br/>
        <w:t xml:space="preserve">        url = f"{EUGENE_API_BASE}/diseases/by-gene/{gene_name}"</w:t>
        <w:br/>
        <w:t xml:space="preserve">        return await make_eugene_request(token=token, url=url)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Register it in &lt;font name='Courier' color='#1B3A6B'&gt;eugene_mcp.py&lt;/font&gt;:</w:t>
      </w:r>
    </w:p>
    <w:p>
      <w:pPr>
        <w:spacing w:before="80" w:after="80"/>
        <w:ind w:left="227" w:right="227"/>
        <w:shd w:val="clear" w:color="auto" w:fill="E3F2FD"/>
      </w:pPr>
      <w:r>
        <w:rPr>
          <w:rFonts w:ascii="Consolas" w:hAnsi="Consolas"/>
          <w:b w:val="0"/>
          <w:i w:val="0"/>
          <w:color w:val="1B3A6B"/>
          <w:sz w:val="18"/>
        </w:rPr>
        <w:t>register_tools(mcp, [</w:t>
        <w:br/>
        <w:t xml:space="preserve">    # ... existing tools ...</w:t>
        <w:br/>
        <w:t xml:space="preserve">    EugeneDiseaseTools.find_diseases_by_gene,</w:t>
        <w:br/>
        <w:t>])</w:t>
      </w:r>
    </w:p>
    <w:p>
      <w:pPr>
        <w:spacing w:before="280" w:after="160"/>
        <w:outlineLvl w:val="1"/>
      </w:pPr>
      <w:r>
        <w:rPr>
          <w:rFonts w:ascii="Calibri" w:hAnsi="Calibri"/>
          <w:b/>
          <w:i w:val="0"/>
          <w:color w:val="1B3A6B"/>
          <w:sz w:val="34"/>
        </w:rPr>
        <w:t>10. Configuration and Dependency Injection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Eugene uses &lt;b&gt;manual DI&lt;/b&gt; — no framework. Each domain has a &lt;font name='Courier' color='#1B3A6B'&gt;conf/conf.py&lt;/font&gt; with factory functions.</w:t>
      </w:r>
    </w:p>
    <w:p>
      <w:pPr>
        <w:spacing w:before="200" w:after="80"/>
        <w:outlineLvl w:val="2"/>
      </w:pPr>
      <w:r>
        <w:rPr>
          <w:rFonts w:ascii="Calibri" w:hAnsi="Calibri"/>
          <w:b/>
          <w:i w:val="0"/>
          <w:color w:val="2E6DA4"/>
          <w:sz w:val="26"/>
        </w:rPr>
        <w:t>How it works</w:t>
      </w:r>
    </w:p>
    <w:p>
      <w:pPr>
        <w:spacing w:before="80" w:after="80"/>
        <w:ind w:left="227" w:right="227"/>
        <w:shd w:val="clear" w:color="auto" w:fill="E3F2FD"/>
      </w:pPr>
      <w:r>
        <w:rPr>
          <w:rFonts w:ascii="Consolas" w:hAnsi="Consolas"/>
          <w:b w:val="0"/>
          <w:i w:val="0"/>
          <w:color w:val="1B3A6B"/>
          <w:sz w:val="18"/>
        </w:rPr>
        <w:t># src/foundation/conf/conf.py</w:t>
        <w:br/>
        <w:br/>
        <w:t># Private: accepts explicit dependencies (for testing)</w:t>
        <w:br/>
        <w:t>def _foundational_n_hop_provider(</w:t>
        <w:br/>
        <w:t xml:space="preserve">    neo4j_foundational_n_hop_adapter: Neo4jFoundationalNHopAdapter,</w:t>
        <w:br/>
        <w:t xml:space="preserve">    graph_mapper: GraphMapper,</w:t>
        <w:br/>
        <w:t>) -&gt; FoundationalNHopProvider:</w:t>
        <w:br/>
        <w:t xml:space="preserve">    return FoundationalNHopProvider(</w:t>
        <w:br/>
        <w:t xml:space="preserve">        neo4j_foundational_n_hop_adapter=neo4j_foundational_n_hop_adapter,</w:t>
        <w:br/>
        <w:t xml:space="preserve">        graph_mapper=graph_mapper,</w:t>
        <w:br/>
        <w:t xml:space="preserve">    )</w:t>
        <w:br/>
        <w:br/>
        <w:t># Public: resolves dependencies from environment (for production)</w:t>
        <w:br/>
        <w:t>def foundational_n_hop_provider() -&gt; FoundationalNHopProvider:</w:t>
        <w:br/>
        <w:t xml:space="preserve">    return _foundational_n_hop_provider(</w:t>
        <w:br/>
        <w:t xml:space="preserve">        neo4j_foundational_n_hop_adapter=neo4j_foundational_n_hop_adapter(),</w:t>
        <w:br/>
        <w:t xml:space="preserve">        graph_mapper=graph_mapper(),</w:t>
        <w:br/>
        <w:t xml:space="preserve">    )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&lt;b&gt;Why two functions?&lt;/b&gt;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&lt;b&gt;Public&lt;/b&gt; (&lt;font name='Courier' color='#1B3A6B'&gt;foundational_n_hop_provider()&lt;/font&gt;) — used by routers in production; auto-resolves dependencies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&lt;b&gt;Private&lt;/b&gt; (&lt;font name='Courier' color='#1B3A6B'&gt;_foundational_n_hop_provider(...)&lt;/font&gt;) — used in tests; you pass mock dependencies directly</w:t>
      </w:r>
    </w:p>
    <w:p>
      <w:pPr>
        <w:spacing w:before="200" w:after="80"/>
        <w:outlineLvl w:val="2"/>
      </w:pPr>
      <w:r>
        <w:rPr>
          <w:rFonts w:ascii="Calibri" w:hAnsi="Calibri"/>
          <w:b/>
          <w:i w:val="0"/>
          <w:color w:val="2E6DA4"/>
          <w:sz w:val="26"/>
        </w:rPr>
        <w:t>Key environment variables</w:t>
      </w:r>
    </w:p>
    <w:tbl>
      <w:tblPr>
        <w:tblStyle w:val="LightGrid-Accent1"/>
        <w:tblW w:type="auto" w:w="0"/>
        <w:jc w:val="center"/>
        <w:tblLook w:firstColumn="1" w:firstRow="1" w:lastColumn="0" w:lastRow="0" w:noHBand="0" w:noVBand="1" w:val="04A0"/>
      </w:tblPr>
      <w:tblGrid>
        <w:gridCol w:w="4986"/>
        <w:gridCol w:w="4986"/>
      </w:tblGrid>
      <w:tr>
        <w:tc>
          <w:tcPr>
            <w:tcW w:type="dxa" w:w="4986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Variable</w:t>
            </w:r>
          </w:p>
        </w:tc>
        <w:tc>
          <w:tcPr>
            <w:tcW w:type="dxa" w:w="4986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Purpose</w:t>
            </w:r>
          </w:p>
        </w:tc>
      </w:tr>
      <w:tr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`NEO4J_URI`</w:t>
            </w:r>
          </w:p>
        </w:tc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Neo4j connection (e.g., `bolt://localhost:7687`)</w:t>
            </w:r>
          </w:p>
        </w:tc>
      </w:tr>
      <w:tr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`NEO4J_USERNAME` / `NEO4J_PASSWORD`</w:t>
            </w:r>
          </w:p>
        </w:tc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Neo4j credentials</w:t>
            </w:r>
          </w:p>
        </w:tc>
      </w:tr>
      <w:tr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`ENVIRONMENT`</w:t>
            </w:r>
          </w:p>
        </w:tc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Set to `local` to skip Entra ID OAuth</w:t>
            </w:r>
          </w:p>
        </w:tc>
      </w:tr>
      <w:tr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`EUGENE_CLIENT_SECRET`</w:t>
            </w:r>
          </w:p>
        </w:tc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JWT signing secret (shared by all services)</w:t>
            </w:r>
          </w:p>
        </w:tc>
      </w:tr>
      <w:tr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`OPENAI_API_KEY`</w:t>
            </w:r>
          </w:p>
        </w:tc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For GPT models in the agent</w:t>
            </w:r>
          </w:p>
        </w:tc>
      </w:tr>
      <w:tr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`ANTHROPIC_API_KEY`</w:t>
            </w:r>
          </w:p>
        </w:tc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For Claude models in the agent</w:t>
            </w:r>
          </w:p>
        </w:tc>
      </w:tr>
      <w:tr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`LLM_PROVIDER`</w:t>
            </w:r>
          </w:p>
        </w:tc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`openai` or `anthropic`</w:t>
            </w:r>
          </w:p>
        </w:tc>
      </w:tr>
      <w:tr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`EUGENE_MCP_SERVER_URL`</w:t>
            </w:r>
          </w:p>
        </w:tc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MCP server URL for the agent</w:t>
            </w:r>
          </w:p>
        </w:tc>
      </w:tr>
    </w:tbl>
    <w:p/>
    <w:p>
      <w:pPr>
        <w:spacing w:before="280" w:after="160"/>
        <w:outlineLvl w:val="1"/>
      </w:pPr>
      <w:r>
        <w:rPr>
          <w:rFonts w:ascii="Calibri" w:hAnsi="Calibri"/>
          <w:b/>
          <w:i w:val="0"/>
          <w:color w:val="1B3A6B"/>
          <w:sz w:val="34"/>
        </w:rPr>
        <w:t>11. Authentication Flow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852160" cy="4153146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diagram_06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52160" cy="415314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60"/>
        <w:jc w:val="center"/>
      </w:pPr>
      <w:r>
        <w:rPr>
          <w:rFonts w:ascii="Calibri" w:hAnsi="Calibri"/>
          <w:b w:val="0"/>
          <w:i/>
          <w:color w:val="424242"/>
          <w:sz w:val="18"/>
        </w:rPr>
        <w:t>Figure 6. From DEVELOPER_GUIDE.md.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&lt;b&gt;Key files:&lt;/b&gt;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&lt;font name='Courier' color='#1B3A6B'&gt;src/router/auth/auth.py&lt;/font&gt; — &lt;font name='Courier' color='#1B3A6B'&gt;get_current_user()&lt;/font&gt; dependency (3 lines)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&lt;font name='Courier' color='#1B3A6B'&gt;src/router/auth/eugene_jwts.py&lt;/font&gt; — JWT encode/decode logic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&lt;font name='Courier' color='#1B3A6B'&gt;src/router/auth/roles.py&lt;/font&gt; — &lt;font name='Courier' color='#1B3A6B'&gt;USER_ROLE_MAP&lt;/font&gt; (who gets what roles)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&lt;font name='Courier' color='#1B3A6B'&gt;src/router/auth/const.py&lt;/font&gt; — All auth constants from env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&lt;b&gt;Token claims:&lt;/b&gt;</w:t>
      </w:r>
    </w:p>
    <w:p>
      <w:pPr>
        <w:spacing w:before="80" w:after="80"/>
        <w:ind w:left="227" w:right="227"/>
        <w:shd w:val="clear" w:color="auto" w:fill="E3F2FD"/>
      </w:pPr>
      <w:r>
        <w:rPr>
          <w:rFonts w:ascii="Consolas" w:hAnsi="Consolas"/>
          <w:b w:val="0"/>
          <w:i w:val="0"/>
          <w:color w:val="1B3A6B"/>
          <w:sz w:val="18"/>
        </w:rPr>
        <w:t>{</w:t>
        <w:br/>
        <w:t xml:space="preserve">  "iss": "https://eugene.ai.cslg1.cslg.net/{tenant_id}",</w:t>
        <w:br/>
        <w:t xml:space="preserve">  "aud": "api://eugene/{client_id}",</w:t>
        <w:br/>
        <w:t xml:space="preserve">  "sub": "eugene.test",</w:t>
        <w:br/>
        <w:t xml:space="preserve">  "upn": "eugene.test@cslhering.com",</w:t>
        <w:br/>
        <w:t xml:space="preserve">  "roles": ["user.public.read"],</w:t>
        <w:br/>
        <w:t xml:space="preserve">  "exp": 1711086400</w:t>
        <w:br/>
        <w:t>}</w:t>
      </w:r>
    </w:p>
    <w:p>
      <w:pPr>
        <w:spacing w:before="280" w:after="160"/>
        <w:outlineLvl w:val="1"/>
      </w:pPr>
      <w:r>
        <w:rPr>
          <w:rFonts w:ascii="Calibri" w:hAnsi="Calibri"/>
          <w:b/>
          <w:i w:val="0"/>
          <w:color w:val="1B3A6B"/>
          <w:sz w:val="34"/>
        </w:rPr>
        <w:t>12. Testing</w:t>
      </w:r>
    </w:p>
    <w:p>
      <w:pPr>
        <w:spacing w:before="200" w:after="80"/>
        <w:outlineLvl w:val="2"/>
      </w:pPr>
      <w:r>
        <w:rPr>
          <w:rFonts w:ascii="Calibri" w:hAnsi="Calibri"/>
          <w:b/>
          <w:i w:val="0"/>
          <w:color w:val="2E6DA4"/>
          <w:sz w:val="26"/>
        </w:rPr>
        <w:t>Run tests</w:t>
      </w:r>
    </w:p>
    <w:p>
      <w:pPr>
        <w:spacing w:before="80" w:after="80"/>
        <w:ind w:left="227" w:right="227"/>
        <w:shd w:val="clear" w:color="auto" w:fill="E3F2FD"/>
      </w:pPr>
      <w:r>
        <w:rPr>
          <w:rFonts w:ascii="Consolas" w:hAnsi="Consolas"/>
          <w:b w:val="0"/>
          <w:i w:val="0"/>
          <w:color w:val="1B3A6B"/>
          <w:sz w:val="18"/>
        </w:rPr>
        <w:t>pytest                          # All tests, parallel, with coverage</w:t>
        <w:br/>
        <w:t>pytest -v                       # Verbose</w:t>
        <w:br/>
        <w:t>pytest src/foundation/mapper/   # One package</w:t>
        <w:br/>
        <w:t>pytest -k "test_graph"          # By name pattern</w:t>
      </w:r>
    </w:p>
    <w:p>
      <w:pPr>
        <w:spacing w:before="200" w:after="80"/>
        <w:outlineLvl w:val="2"/>
      </w:pPr>
      <w:r>
        <w:rPr>
          <w:rFonts w:ascii="Calibri" w:hAnsi="Calibri"/>
          <w:b/>
          <w:i w:val="0"/>
          <w:color w:val="2E6DA4"/>
          <w:sz w:val="26"/>
        </w:rPr>
        <w:t>Test conventions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Tests are &lt;b&gt;colocated&lt;/b&gt;: &lt;font name='Courier' color='#1B3A6B'&gt;graph_mapper.py&lt;/font&gt; → &lt;font name='Courier' color='#1B3A6B'&gt;graph_mapper_test.py&lt;/font&gt; (same directory)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Shared fixtures in &lt;font name='Courier' color='#1B3A6B'&gt;conftest.py&lt;/font&gt; per package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Test data in &lt;font name='Courier' color='#1B3A6B'&gt;tests/data/&lt;/font&gt; (JSON fixtures)</w:t>
      </w:r>
    </w:p>
    <w:p>
      <w:pPr>
        <w:pStyle w:val="ListBullet"/>
        <w:spacing w:after="40"/>
      </w:pPr>
      <w:r>
        <w:rPr>
          <w:rFonts w:ascii="Calibri" w:hAnsi="Calibri"/>
          <w:b w:val="0"/>
          <w:i w:val="0"/>
          <w:sz w:val="21"/>
        </w:rPr>
        <w:t>Parallel execution via &lt;font name='Courier' color='#1B3A6B'&gt;pytest-xdist&lt;/font&gt; (&lt;font name='Courier' color='#1B3A6B'&gt;-n 2&lt;/font&gt;)</w:t>
      </w:r>
    </w:p>
    <w:p>
      <w:pPr>
        <w:spacing w:before="200" w:after="80"/>
        <w:outlineLvl w:val="2"/>
      </w:pPr>
      <w:r>
        <w:rPr>
          <w:rFonts w:ascii="Calibri" w:hAnsi="Calibri"/>
          <w:b/>
          <w:i w:val="0"/>
          <w:color w:val="2E6DA4"/>
          <w:sz w:val="26"/>
        </w:rPr>
        <w:t>Config (.pytest.ini)</w:t>
      </w:r>
    </w:p>
    <w:p>
      <w:pPr>
        <w:spacing w:before="80" w:after="80"/>
        <w:ind w:left="227" w:right="227"/>
        <w:shd w:val="clear" w:color="auto" w:fill="E3F2FD"/>
      </w:pPr>
      <w:r>
        <w:rPr>
          <w:rFonts w:ascii="Consolas" w:hAnsi="Consolas"/>
          <w:b w:val="0"/>
          <w:i w:val="0"/>
          <w:color w:val="1B3A6B"/>
          <w:sz w:val="18"/>
        </w:rPr>
        <w:t>[pytest]</w:t>
        <w:br/>
        <w:t>minversion = 7.0</w:t>
        <w:br/>
        <w:t>addopts = -n 2 --cov=src --cov-report=lcov:reports/coverage/lcov.info</w:t>
        <w:br/>
        <w:t>log_cli = true</w:t>
        <w:br/>
        <w:t>log_cli_level = INFO</w:t>
        <w:br/>
        <w:t>markers =</w:t>
        <w:br/>
        <w:t xml:space="preserve">    serial: Run serially</w:t>
        <w:br/>
        <w:t xml:space="preserve">    integration: Integration tests</w:t>
      </w:r>
    </w:p>
    <w:p>
      <w:pPr>
        <w:spacing w:before="280" w:after="160"/>
        <w:outlineLvl w:val="1"/>
      </w:pPr>
      <w:r>
        <w:rPr>
          <w:rFonts w:ascii="Calibri" w:hAnsi="Calibri"/>
          <w:b/>
          <w:i w:val="0"/>
          <w:color w:val="1B3A6B"/>
          <w:sz w:val="34"/>
        </w:rPr>
        <w:t>13. Deployment</w:t>
      </w:r>
    </w:p>
    <w:p>
      <w:pPr>
        <w:spacing w:before="200" w:after="80"/>
        <w:outlineLvl w:val="2"/>
      </w:pPr>
      <w:r>
        <w:rPr>
          <w:rFonts w:ascii="Calibri" w:hAnsi="Calibri"/>
          <w:b/>
          <w:i w:val="0"/>
          <w:color w:val="2E6DA4"/>
          <w:sz w:val="26"/>
        </w:rPr>
        <w:t>Local (Docker Compose)</w:t>
      </w:r>
    </w:p>
    <w:p>
      <w:pPr>
        <w:spacing w:before="80" w:after="80"/>
        <w:ind w:left="227" w:right="227"/>
        <w:shd w:val="clear" w:color="auto" w:fill="E3F2FD"/>
      </w:pPr>
      <w:r>
        <w:rPr>
          <w:rFonts w:ascii="Consolas" w:hAnsi="Consolas"/>
          <w:b w:val="0"/>
          <w:i w:val="0"/>
          <w:color w:val="1B3A6B"/>
          <w:sz w:val="18"/>
        </w:rPr>
        <w:t>cp docker.env.template docker.env  # Fill in credentials</w:t>
        <w:br/>
        <w:t>docker compose up --build -d       # Start all 5 services</w:t>
      </w:r>
    </w:p>
    <w:p>
      <w:pPr>
        <w:spacing w:after="120"/>
        <w:jc w:val="both"/>
      </w:pPr>
      <w:r>
        <w:rPr>
          <w:rFonts w:ascii="Calibri" w:hAnsi="Calibri"/>
          <w:b w:val="0"/>
          <w:i w:val="0"/>
          <w:color w:val="000000"/>
          <w:sz w:val="21"/>
        </w:rPr>
        <w:t>Services at: Neo4j &lt;font name='Courier' color='#1B3A6B'&gt;:17474&lt;/font&gt;, API &lt;font name='Courier' color='#1B3A6B'&gt;:18000&lt;/font&gt;, MCP &lt;font name='Courier' color='#1B3A6B'&gt;:18443&lt;/font&gt;, Agent &lt;font name='Courier' color='#1B3A6B'&gt;:18001&lt;/font&gt;, UI &lt;font name='Courier' color='#1B3A6B'&gt;:18501&lt;/font&gt;</w:t>
      </w:r>
    </w:p>
    <w:p>
      <w:pPr>
        <w:spacing w:before="200" w:after="80"/>
        <w:outlineLvl w:val="2"/>
      </w:pPr>
      <w:r>
        <w:rPr>
          <w:rFonts w:ascii="Calibri" w:hAnsi="Calibri"/>
          <w:b/>
          <w:i w:val="0"/>
          <w:color w:val="2E6DA4"/>
          <w:sz w:val="26"/>
        </w:rPr>
        <w:t>Production (CI/CD)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852160" cy="372446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diagram_07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52160" cy="37244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60"/>
        <w:jc w:val="center"/>
      </w:pPr>
      <w:r>
        <w:rPr>
          <w:rFonts w:ascii="Calibri" w:hAnsi="Calibri"/>
          <w:b w:val="0"/>
          <w:i/>
          <w:color w:val="424242"/>
          <w:sz w:val="18"/>
        </w:rPr>
        <w:t>Figure 7. From DEVELOPER_GUIDE.md.</w:t>
      </w:r>
    </w:p>
    <w:tbl>
      <w:tblPr>
        <w:tblStyle w:val="LightGrid-Accent1"/>
        <w:tblW w:type="auto" w:w="0"/>
        <w:jc w:val="center"/>
        <w:tblLook w:firstColumn="1" w:firstRow="1" w:lastColumn="0" w:lastRow="0" w:noHBand="0" w:noVBand="1" w:val="04A0"/>
      </w:tblPr>
      <w:tblGrid>
        <w:gridCol w:w="2493"/>
        <w:gridCol w:w="2493"/>
        <w:gridCol w:w="2493"/>
        <w:gridCol w:w="2493"/>
      </w:tblGrid>
      <w:tr>
        <w:tc>
          <w:tcPr>
            <w:tcW w:type="dxa" w:w="2493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Environment</w:t>
            </w:r>
          </w:p>
        </w:tc>
        <w:tc>
          <w:tcPr>
            <w:tcW w:type="dxa" w:w="2493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Branch</w:t>
            </w:r>
          </w:p>
        </w:tc>
        <w:tc>
          <w:tcPr>
            <w:tcW w:type="dxa" w:w="2493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AWS Account</w:t>
            </w:r>
          </w:p>
        </w:tc>
        <w:tc>
          <w:tcPr>
            <w:tcW w:type="dxa" w:w="2493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Region</w:t>
            </w:r>
          </w:p>
        </w:tc>
      </w:tr>
      <w:tr>
        <w:tc>
          <w:tcPr>
            <w:tcW w:type="dxa" w:w="2493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difflabs (dev)</w:t>
            </w:r>
          </w:p>
        </w:tc>
        <w:tc>
          <w:tcPr>
            <w:tcW w:type="dxa" w:w="2493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Manual</w:t>
            </w:r>
          </w:p>
        </w:tc>
        <w:tc>
          <w:tcPr>
            <w:tcW w:type="dxa" w:w="2493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087084717211</w:t>
            </w:r>
          </w:p>
        </w:tc>
        <w:tc>
          <w:tcPr>
            <w:tcW w:type="dxa" w:w="2493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us-east-1</w:t>
            </w:r>
          </w:p>
        </w:tc>
      </w:tr>
      <w:tr>
        <w:tc>
          <w:tcPr>
            <w:tcW w:type="dxa" w:w="2493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AIA (prod)</w:t>
            </w:r>
          </w:p>
        </w:tc>
        <w:tc>
          <w:tcPr>
            <w:tcW w:type="dxa" w:w="2493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`qa`/`main`</w:t>
            </w:r>
          </w:p>
        </w:tc>
        <w:tc>
          <w:tcPr>
            <w:tcW w:type="dxa" w:w="2493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010928221940</w:t>
            </w:r>
          </w:p>
        </w:tc>
        <w:tc>
          <w:tcPr>
            <w:tcW w:type="dxa" w:w="2493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eu-central-1</w:t>
            </w:r>
          </w:p>
        </w:tc>
      </w:tr>
    </w:tbl>
    <w:p/>
    <w:p>
      <w:pPr>
        <w:spacing w:before="280" w:after="160"/>
        <w:outlineLvl w:val="1"/>
      </w:pPr>
      <w:r>
        <w:rPr>
          <w:rFonts w:ascii="Calibri" w:hAnsi="Calibri"/>
          <w:b/>
          <w:i w:val="0"/>
          <w:color w:val="1B3A6B"/>
          <w:sz w:val="34"/>
        </w:rPr>
        <w:t>14. Complete File Reference</w:t>
      </w:r>
    </w:p>
    <w:p>
      <w:pPr>
        <w:spacing w:before="200" w:after="80"/>
        <w:outlineLvl w:val="2"/>
      </w:pPr>
      <w:r>
        <w:rPr>
          <w:rFonts w:ascii="Calibri" w:hAnsi="Calibri"/>
          <w:b/>
          <w:i w:val="0"/>
          <w:color w:val="2E6DA4"/>
          <w:sz w:val="26"/>
        </w:rPr>
        <w:t>Directory Map</w:t>
      </w:r>
    </w:p>
    <w:p>
      <w:pPr>
        <w:spacing w:before="80" w:after="80"/>
        <w:ind w:left="227" w:right="227"/>
        <w:shd w:val="clear" w:color="auto" w:fill="E3F2FD"/>
      </w:pPr>
      <w:r>
        <w:rPr>
          <w:rFonts w:ascii="Consolas" w:hAnsi="Consolas"/>
          <w:b w:val="0"/>
          <w:i w:val="0"/>
          <w:color w:val="1B3A6B"/>
          <w:sz w:val="18"/>
        </w:rPr>
        <w:t>src/</w:t>
        <w:br/>
        <w:t>├── eugene_ws.py                          ★ START HERE — FastAPI app, registers all routers</w:t>
        <w:br/>
        <w:t>├── fetch_secrets.py                      AWS Secrets Manager → .env</w:t>
        <w:br/>
        <w:t>├── helper.py                             Env loading helpers</w:t>
        <w:br/>
        <w:t>│</w:t>
        <w:br/>
        <w:t>├── router/auth/                          Authentication</w:t>
        <w:br/>
        <w:t>│   ├── auth.py                           ★ get_current_user() — the auth dependency</w:t>
        <w:br/>
        <w:t>│   ├── auth_router.py                    /login, /auth/whoami, /auth/callback</w:t>
        <w:br/>
        <w:t>│   ├── eugene_jwts.py                    ★ JWT issue + validate (HS256)</w:t>
        <w:br/>
        <w:t>│   ├── entra_id_jwts.py                  Entra ID token handling (RS256)</w:t>
        <w:br/>
        <w:t>│   ├── roles.py                          USER_ROLE_MAP — who gets what access</w:t>
        <w:br/>
        <w:t>│   ├── conf.py                           MSAL + env var loading</w:t>
        <w:br/>
        <w:t>│   └── const.py                          All auth constants</w:t>
        <w:br/>
        <w:t>│</w:t>
        <w:br/>
        <w:t>├── foundation/                           ★ MAIN DOMAIN — start reading here</w:t>
        <w:br/>
        <w:t>│   ├── conf/conf.py                      ★ 40+ factory functions (DI wiring)</w:t>
        <w:br/>
        <w:t>│   ├── model/                            Domain models</w:t>
        <w:br/>
        <w:t>│   │   ├── foundational_node_enum.py     ★ All 36 node types</w:t>
        <w:br/>
        <w:t>│   │   └── foundational_relationship_enum.py  ★ All 27 relationship types</w:t>
        <w:br/>
        <w:t>│   ├── router/                           17 FastAPI routers</w:t>
        <w:br/>
        <w:t>│   │   ├── label_router.py               ★ Simplest router — read first</w:t>
        <w:br/>
        <w:t>│   │   ├── n_hop_router.py               Graph traversal</w:t>
        <w:br/>
        <w:t>│   │   ├── facts_router.py               Facts as sentences</w:t>
        <w:br/>
        <w:t>│   │   └── ...</w:t>
        <w:br/>
        <w:t>│   ├── provider/                         Business logic</w:t>
        <w:br/>
        <w:t>│   │   ├── foundational_n_hop_provider.py    ★ Core provider pattern</w:t>
        <w:br/>
        <w:t>│   │   ├── foundational_facts_orchestrator.py ★ Orchestrator pattern</w:t>
        <w:br/>
        <w:t>│   │   └── ...</w:t>
        <w:br/>
        <w:t>│   ├── mapper/                           Data transformation</w:t>
        <w:br/>
        <w:t>│   │   ├── graph_mapper.py               ★ DataFrame → Graph</w:t>
        <w:br/>
        <w:t>│   │   ├── facts_mapper.py              Graph → English sentences</w:t>
        <w:br/>
        <w:t>│   │   └── ...</w:t>
        <w:br/>
        <w:t>│   └── infra/db/adapter/                 20 Neo4j adapters</w:t>
        <w:br/>
        <w:t>│       ├── neo4j_foundational_node_adapter.py  ★ Node lookup queries</w:t>
        <w:br/>
        <w:t>│       ├── neo4j_foundational_n_hop_adapter.py  N-hop Cypher queries</w:t>
        <w:br/>
        <w:t>│       └── ...</w:t>
        <w:br/>
        <w:t>│</w:t>
        <w:br/>
        <w:t>├── organization/                         Org name resolution</w:t>
        <w:br/>
        <w:t>│   ├── analyzer/                         LLM-based analysis</w:t>
        <w:br/>
        <w:t>│   ├── provider/                         Multi-pass merge orchestrators</w:t>
        <w:br/>
        <w:t>│   └── router/organization_search_router.py  /organizations/* endpoints</w:t>
        <w:br/>
        <w:t>│</w:t>
        <w:br/>
        <w:t>├── graph/                                Knowledge extraction</w:t>
        <w:br/>
        <w:t>│   ├── model/entity.py                   ★ Entity dataclass</w:t>
        <w:br/>
        <w:t>│   ├── model/relationship.py             ★ Relationship dataclass</w:t>
        <w:br/>
        <w:t>│   ├── model/extraction.py               Container: set[Entity] + set[Relationship]</w:t>
        <w:br/>
        <w:t>│   ├── infra/db/neo4j_graphrag_adapter.py  ★ MERGE queries for ingestion</w:t>
        <w:br/>
        <w:t>│   └── community/                        Community detection</w:t>
        <w:br/>
        <w:t>│</w:t>
        <w:br/>
        <w:t>├── infra/                                Cross-cutting infrastructure</w:t>
        <w:br/>
        <w:t>│   ├── llm/llm_factory.py               ★ LLM singletons (Ollama/Bedrock/OpenAI)</w:t>
        <w:br/>
        <w:t>│   ├── embedding/                        Embedding providers</w:t>
        <w:br/>
        <w:t>│   └── db/graph_db_connection_factory.py  ★ Neo4j connection factory</w:t>
        <w:br/>
        <w:t>│</w:t>
        <w:br/>
        <w:t>├── [25 CLI scripts]                      Data pipeline entry points</w:t>
        <w:br/>
        <w:t>│   ├── store_triples.py                  ★ Main ingestion script</w:t>
        <w:br/>
        <w:t>│   ├── ingest_organizations.py           Load orgs into Neo4j</w:t>
        <w:br/>
        <w:t>│   ├── analyze_organizations.py          LLM org disambiguation</w:t>
        <w:br/>
        <w:t>│   └── ...</w:t>
        <w:br/>
        <w:t>│</w:t>
        <w:br/>
        <w:t>agents/</w:t>
        <w:br/>
        <w:t>├── eugene-mcp/src/                       MCP Tool Server</w:t>
        <w:br/>
        <w:t>│   ├── eugene_mcp.py                     ★ Server entry, registers 12 tools</w:t>
        <w:br/>
        <w:t>│   ├── tools/                            7 tool classes</w:t>
        <w:br/>
        <w:t>│   │   ├── eugene_node_tools.py          ★ lookup_node_by_value, fetch_node_details</w:t>
        <w:br/>
        <w:t>│   │   ├── eugene_drug_tools.py          fetch_drug_aliases</w:t>
        <w:br/>
        <w:t>│   │   ├── eugene_graph_tools.py         fetch_relationships, fetch_paths</w:t>
        <w:br/>
        <w:t>│   │   ├── eugene_organization_tools.py  find_org_names, find_org_assets</w:t>
        <w:br/>
        <w:t>│   │   └── ...</w:t>
        <w:br/>
        <w:t>│   └── util/request.py                   ★ HTTP client for eugene_ws API</w:t>
        <w:br/>
        <w:t>│</w:t>
        <w:br/>
        <w:t>├── eugene-agent-ws/src/                  Agent Backend</w:t>
        <w:br/>
        <w:t>│   ├── eugene_chat_ws.py                 FastAPI entry point</w:t>
        <w:br/>
        <w:t>│   ├── query/agent/eugene_data_agent.py  ★ THE AGENT — Strands ReAct</w:t>
        <w:br/>
        <w:t>│   ├── query/router/chat_query_agent_router.py  /query, /query/stream</w:t>
        <w:br/>
        <w:t>│   ├── query/conf/conf.py               ★ LLM provider selection</w:t>
        <w:br/>
        <w:t>│   ├── query/infra/llm/llm_factory.py   OpenAI + Anthropic model factories</w:t>
        <w:br/>
        <w:t>│   └── query/model/                      Request/response/metrics models</w:t>
        <w:br/>
        <w:t>│</w:t>
        <w:br/>
        <w:t>├── eugene-agent-ui/src/                  Streamlit Chat UI</w:t>
        <w:br/>
        <w:t>│   └── eugene_agent_ui.py               ★ Full Streamlit app</w:t>
        <w:br/>
        <w:t>│</w:t>
        <w:br/>
        <w:t>└── mlflow-0/src/                         Agent evaluation framework</w:t>
        <w:br/>
        <w:t xml:space="preserve">    ├── bedrock_eval.py                   Bedrock evaluation</w:t>
        <w:br/>
        <w:t xml:space="preserve">    ├── openai_eval.py                    OpenAI evaluation</w:t>
        <w:br/>
        <w:t xml:space="preserve">    ├── evaluate/scorers/                 Custom MLflow scorers</w:t>
        <w:br/>
        <w:t xml:space="preserve">    └── prompt/                           Prompt registry</w:t>
      </w:r>
    </w:p>
    <w:p>
      <w:pPr>
        <w:spacing w:before="200" w:after="80"/>
        <w:outlineLvl w:val="2"/>
      </w:pPr>
      <w:r>
        <w:rPr>
          <w:rFonts w:ascii="Calibri" w:hAnsi="Calibri"/>
          <w:b/>
          <w:i w:val="0"/>
          <w:color w:val="2E6DA4"/>
          <w:sz w:val="26"/>
        </w:rPr>
        <w:t>Files marked with ★ are the essential ones to read first.</w:t>
      </w:r>
    </w:p>
    <w:p>
      <w:pPr>
        <w:spacing w:before="280" w:after="160"/>
        <w:outlineLvl w:val="1"/>
      </w:pPr>
      <w:r>
        <w:rPr>
          <w:rFonts w:ascii="Calibri" w:hAnsi="Calibri"/>
          <w:b/>
          <w:i w:val="0"/>
          <w:color w:val="1B3A6B"/>
          <w:sz w:val="34"/>
        </w:rPr>
        <w:t>Quick Reference: "I want to..."</w:t>
      </w:r>
    </w:p>
    <w:tbl>
      <w:tblPr>
        <w:tblStyle w:val="LightGrid-Accent1"/>
        <w:tblW w:type="auto" w:w="0"/>
        <w:jc w:val="center"/>
        <w:tblLook w:firstColumn="1" w:firstRow="1" w:lastColumn="0" w:lastRow="0" w:noHBand="0" w:noVBand="1" w:val="04A0"/>
      </w:tblPr>
      <w:tblGrid>
        <w:gridCol w:w="4986"/>
        <w:gridCol w:w="4986"/>
      </w:tblGrid>
      <w:tr>
        <w:tc>
          <w:tcPr>
            <w:tcW w:type="dxa" w:w="4986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I want to...</w:t>
            </w:r>
          </w:p>
        </w:tc>
        <w:tc>
          <w:tcPr>
            <w:tcW w:type="dxa" w:w="4986"/>
            <w:shd w:val="clear" w:color="auto" w:fill="1B3A6B"/>
            <w:vAlign w:val="top"/>
          </w:tcPr>
          <w:p>
            <w:r/>
            <w:r>
              <w:rPr>
                <w:rFonts w:ascii="Calibri" w:hAnsi="Calibri"/>
                <w:b/>
                <w:i w:val="0"/>
                <w:color w:val="FFFFFF"/>
                <w:sz w:val="18"/>
              </w:rPr>
              <w:t>Start here</w:t>
            </w:r>
          </w:p>
        </w:tc>
      </w:tr>
      <w:tr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Understand the API</w:t>
            </w:r>
          </w:p>
        </w:tc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`src/eugene_ws.py` → follow any router import</w:t>
            </w:r>
          </w:p>
        </w:tc>
      </w:tr>
      <w:tr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Add a new endpoint</w:t>
            </w:r>
          </w:p>
        </w:tc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Copy `src/foundation/router/label_router.py` as template</w:t>
            </w:r>
          </w:p>
        </w:tc>
      </w:tr>
      <w:tr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Add a new Neo4j query</w:t>
            </w:r>
          </w:p>
        </w:tc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Create adapter in `src/foundation/infra/db/adapter/`</w:t>
            </w:r>
          </w:p>
        </w:tc>
      </w:tr>
      <w:tr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Add a new MCP tool</w:t>
            </w:r>
          </w:p>
        </w:tc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Add method in `agents/eugene-mcp/src/tools/`, register in `eugene_mcp.py`</w:t>
            </w:r>
          </w:p>
        </w:tc>
      </w:tr>
      <w:tr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Change the LLM model</w:t>
            </w:r>
          </w:p>
        </w:tc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Edit `OPENAI_MODEL_ID` or `ANTHROPIC_MODEL_ID` in `docker.env`</w:t>
            </w:r>
          </w:p>
        </w:tc>
      </w:tr>
      <w:tr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Add a new data source</w:t>
            </w:r>
          </w:p>
        </w:tc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Create CLI script in `src/`, follow `store_triples.py` pattern</w:t>
            </w:r>
          </w:p>
        </w:tc>
      </w:tr>
      <w:tr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Understand auth</w:t>
            </w:r>
          </w:p>
        </w:tc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Read `src/router/auth/auth.py` (3 lines) → `eugene_jwts.py`</w:t>
            </w:r>
          </w:p>
        </w:tc>
      </w:tr>
      <w:tr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Add a new user role</w:t>
            </w:r>
          </w:p>
        </w:tc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Edit `USER_ROLE_MAP` in `src/router/auth/roles.py`</w:t>
            </w:r>
          </w:p>
        </w:tc>
      </w:tr>
      <w:tr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Run tests</w:t>
            </w:r>
          </w:p>
        </w:tc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`pytest` (parallel, with coverage)</w:t>
            </w:r>
          </w:p>
        </w:tc>
      </w:tr>
      <w:tr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Deploy locally</w:t>
            </w:r>
          </w:p>
        </w:tc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`docker compose up --build -d`</w:t>
            </w:r>
          </w:p>
        </w:tc>
      </w:tr>
      <w:tr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Deploy to AWS</w:t>
            </w:r>
          </w:p>
        </w:tc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Push to `qa` or `main` branch → GitLab CI/CD</w:t>
            </w:r>
          </w:p>
        </w:tc>
      </w:tr>
      <w:tr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Debug the agent</w:t>
            </w:r>
          </w:p>
        </w:tc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Check `docker logs eugene-agent-ws`</w:t>
            </w:r>
          </w:p>
        </w:tc>
      </w:tr>
      <w:tr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See what's in Neo4j</w:t>
            </w:r>
          </w:p>
        </w:tc>
        <w:tc>
          <w:tcPr>
            <w:tcW w:type="dxa" w:w="4986"/>
            <w:vAlign w:val="top"/>
          </w:tcPr>
          <w:p>
            <w:r/>
            <w:r>
              <w:rPr>
                <w:rFonts w:ascii="Calibri" w:hAnsi="Calibri"/>
                <w:b w:val="0"/>
                <w:i w:val="0"/>
                <w:color w:val="000000"/>
                <w:sz w:val="18"/>
              </w:rPr>
              <w:t>Open `http://localhost:17474`, run `MATCH (n) RETURN n LIMIT 25`</w:t>
            </w:r>
          </w:p>
        </w:tc>
      </w:tr>
    </w:tbl>
    <w:p/>
    <w:sectPr w:rsidR="00FC693F" w:rsidRPr="0006063C" w:rsidSect="00034616">
      <w:headerReference w:type="default" r:id="rId9"/>
      <w:footerReference w:type="default" r:id="rId10"/>
      <w:pgSz w:w="12240" w:h="15840"/>
      <w:pgMar w:top="1361" w:right="1134" w:bottom="1020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rFonts w:ascii="Calibri" w:hAnsi="Calibri"/>
        <w:b w:val="0"/>
        <w:i/>
        <w:color w:val="424242"/>
        <w:sz w:val="16"/>
      </w:rPr>
      <w:t>Confidential — CSL Behring Internal Use Only   •   Generated May 2, 2026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  <w:tbl>
    <w:tblPr>
      <w:tblW w:type="auto" w:w="0"/>
      <w:tblLayout w:type="fixed"/>
      <w:tblLook w:firstColumn="1" w:firstRow="1" w:lastColumn="0" w:lastRow="0" w:noHBand="0" w:noVBand="1" w:val="04A0"/>
    </w:tblPr>
    <w:tblGrid>
      <w:gridCol w:w="2835"/>
      <w:gridCol w:w="6803"/>
    </w:tblGrid>
    <w:tr>
      <w:tc>
        <w:tcPr>
          <w:tcW w:type="dxa" w:w="4819"/>
        </w:tcPr>
        <w:p>
          <w:r>
            <w:drawing>
              <wp:inline xmlns:a="http://schemas.openxmlformats.org/drawingml/2006/main" xmlns:pic="http://schemas.openxmlformats.org/drawingml/2006/picture">
                <wp:extent cx="1224000" cy="383762"/>
                <wp:docPr id="1" name="Picture 1"/>
                <wp:cNvGraphicFramePr>
                  <a:graphicFrameLocks noChangeAspect="1"/>
                </wp:cNvGraphicFramePr>
                <a:graphic>
                  <a:graphicData uri="http://schemas.openxmlformats.org/drawingml/2006/picture">
                    <pic:pic>
                      <pic:nvPicPr>
                        <pic:cNvPr id="0" name="image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24000" cy="383762"/>
                        </a:xfrm>
                        <a:prstGeom prst="rect"/>
                      </pic:spPr>
                    </pic:pic>
                  </a:graphicData>
                </a:graphic>
              </wp:inline>
            </w:drawing>
          </w:r>
        </w:p>
      </w:tc>
      <w:tc>
        <w:tcPr>
          <w:tcW w:type="dxa" w:w="4819"/>
        </w:tcPr>
        <w:p>
          <w:pPr>
            <w:jc w:val="right"/>
          </w:pPr>
          <w:r>
            <w:rPr>
              <w:rFonts w:ascii="Calibri" w:hAnsi="Calibri"/>
              <w:b/>
              <w:i w:val="0"/>
              <w:color w:val="A6192E"/>
              <w:sz w:val="16"/>
            </w:rPr>
            <w:t>CSL BEHRING  |  EUGENE PLATFORM</w:t>
          </w:r>
          <w:r>
            <w:br/>
          </w:r>
          <w:r>
            <w:rPr>
              <w:rFonts w:ascii="Calibri" w:hAnsi="Calibri"/>
              <w:b w:val="0"/>
              <w:i w:val="0"/>
              <w:color w:val="1B3A6B"/>
              <w:sz w:val="16"/>
            </w:rPr>
            <w:t>Eugene Developer Guide</w:t>
          </w:r>
        </w:p>
      </w:tc>
    </w:tr>
  </w:tbl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image" Target="media/image2.png"/><Relationship Id="rId12" Type="http://schemas.openxmlformats.org/officeDocument/2006/relationships/image" Target="media/image3.png"/><Relationship Id="rId13" Type="http://schemas.openxmlformats.org/officeDocument/2006/relationships/image" Target="media/image4.png"/><Relationship Id="rId14" Type="http://schemas.openxmlformats.org/officeDocument/2006/relationships/image" Target="media/image5.png"/><Relationship Id="rId15" Type="http://schemas.openxmlformats.org/officeDocument/2006/relationships/image" Target="media/image6.png"/><Relationship Id="rId16" Type="http://schemas.openxmlformats.org/officeDocument/2006/relationships/image" Target="media/image7.png"/><Relationship Id="rId17" Type="http://schemas.openxmlformats.org/officeDocument/2006/relationships/image" Target="media/image8.png"/><Relationship Id="rId18" Type="http://schemas.openxmlformats.org/officeDocument/2006/relationships/image" Target="media/image9.png"/></Relationships>
</file>

<file path=word/_rels/header1.xml.rels><?xml version='1.0' encoding='UTF-8' standalone='yes'?>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